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9D546" w14:textId="2347347C" w:rsidR="00CE0B2B" w:rsidRPr="00AF1CFE" w:rsidRDefault="00CE0B2B" w:rsidP="00CE0B2B">
      <w:pPr>
        <w:pStyle w:val="3GPPHeader"/>
        <w:spacing w:after="60"/>
        <w:rPr>
          <w:rFonts w:ascii="Times New Roman" w:hAnsi="Times New Roman" w:cs="Times New Roman"/>
          <w:sz w:val="32"/>
          <w:szCs w:val="32"/>
        </w:rPr>
      </w:pPr>
      <w:bookmarkStart w:id="0" w:name="_Hlk1052633"/>
      <w:r w:rsidRPr="00AF1CFE">
        <w:rPr>
          <w:rFonts w:ascii="Times New Roman" w:hAnsi="Times New Roman" w:cs="Times New Roman"/>
        </w:rPr>
        <w:t>3GPP TSG RAN WG1 #96</w:t>
      </w:r>
      <w:r w:rsidRPr="00AF1CFE">
        <w:rPr>
          <w:rFonts w:ascii="Times New Roman" w:hAnsi="Times New Roman" w:cs="Times New Roman"/>
        </w:rPr>
        <w:tab/>
      </w:r>
      <w:r w:rsidR="007E1916" w:rsidRPr="00AF1CFE">
        <w:rPr>
          <w:rFonts w:ascii="Times New Roman" w:hAnsi="Times New Roman" w:cs="Times New Roman"/>
        </w:rPr>
        <w:t>R1-1902597</w:t>
      </w:r>
    </w:p>
    <w:p w14:paraId="7A79F81A" w14:textId="035BDB8E" w:rsidR="00C457E6" w:rsidRPr="00AF1CFE" w:rsidRDefault="00CE0B2B" w:rsidP="00CE0B2B">
      <w:pPr>
        <w:pStyle w:val="CRCoverPage"/>
        <w:tabs>
          <w:tab w:val="left" w:pos="1980"/>
        </w:tabs>
        <w:rPr>
          <w:rFonts w:ascii="Times New Roman" w:eastAsiaTheme="minorHAnsi" w:hAnsi="Times New Roman"/>
          <w:b/>
          <w:sz w:val="24"/>
          <w:szCs w:val="22"/>
          <w:lang w:val="en-US"/>
        </w:rPr>
      </w:pPr>
      <w:r w:rsidRPr="00AF1CFE">
        <w:rPr>
          <w:rFonts w:ascii="Times New Roman" w:eastAsiaTheme="minorHAnsi" w:hAnsi="Times New Roman"/>
          <w:b/>
          <w:sz w:val="24"/>
          <w:szCs w:val="22"/>
          <w:lang w:val="en-US"/>
        </w:rPr>
        <w:t xml:space="preserve">Athens, Greece, 25th February – 1st </w:t>
      </w:r>
      <w:proofErr w:type="gramStart"/>
      <w:r w:rsidRPr="00AF1CFE">
        <w:rPr>
          <w:rFonts w:ascii="Times New Roman" w:eastAsiaTheme="minorHAnsi" w:hAnsi="Times New Roman"/>
          <w:b/>
          <w:sz w:val="24"/>
          <w:szCs w:val="22"/>
          <w:lang w:val="en-US"/>
        </w:rPr>
        <w:t>Ma</w:t>
      </w:r>
      <w:r w:rsidR="00342281" w:rsidRPr="00AF1CFE">
        <w:rPr>
          <w:rFonts w:ascii="Times New Roman" w:eastAsiaTheme="minorHAnsi" w:hAnsi="Times New Roman"/>
          <w:b/>
          <w:sz w:val="24"/>
          <w:szCs w:val="22"/>
          <w:lang w:val="en-US"/>
        </w:rPr>
        <w:t>r</w:t>
      </w:r>
      <w:r w:rsidRPr="00AF1CFE">
        <w:rPr>
          <w:rFonts w:ascii="Times New Roman" w:eastAsiaTheme="minorHAnsi" w:hAnsi="Times New Roman"/>
          <w:b/>
          <w:sz w:val="24"/>
          <w:szCs w:val="22"/>
          <w:lang w:val="en-US"/>
        </w:rPr>
        <w:t>ch,</w:t>
      </w:r>
      <w:proofErr w:type="gramEnd"/>
      <w:r w:rsidRPr="00AF1CFE">
        <w:rPr>
          <w:rFonts w:ascii="Times New Roman" w:eastAsiaTheme="minorHAnsi" w:hAnsi="Times New Roman"/>
          <w:b/>
          <w:sz w:val="24"/>
          <w:szCs w:val="22"/>
          <w:lang w:val="en-US"/>
        </w:rPr>
        <w:t xml:space="preserve"> 2019</w:t>
      </w:r>
    </w:p>
    <w:p w14:paraId="5CE5780E" w14:textId="77777777" w:rsidR="00C34D0C" w:rsidRPr="00AF1CFE" w:rsidRDefault="00C34D0C" w:rsidP="00C34D0C">
      <w:pPr>
        <w:pStyle w:val="CRCoverPage"/>
        <w:tabs>
          <w:tab w:val="left" w:pos="1980"/>
        </w:tabs>
        <w:rPr>
          <w:rFonts w:ascii="Times New Roman" w:hAnsi="Times New Roman"/>
          <w:b/>
          <w:bCs/>
          <w:sz w:val="24"/>
          <w:lang w:val="en-US"/>
        </w:rPr>
      </w:pPr>
    </w:p>
    <w:p w14:paraId="6A3B9749" w14:textId="77777777" w:rsidR="00C34D0C" w:rsidRPr="00AF1CFE" w:rsidRDefault="00C34D0C" w:rsidP="00C34D0C">
      <w:pPr>
        <w:pStyle w:val="CRCoverPage"/>
        <w:tabs>
          <w:tab w:val="left" w:pos="1980"/>
        </w:tabs>
        <w:jc w:val="both"/>
        <w:rPr>
          <w:rFonts w:ascii="Times New Roman" w:hAnsi="Times New Roman"/>
          <w:b/>
          <w:bCs/>
          <w:sz w:val="24"/>
          <w:lang w:val="en-US" w:eastAsia="ja-JP"/>
        </w:rPr>
      </w:pPr>
      <w:r w:rsidRPr="00AF1CFE">
        <w:rPr>
          <w:rFonts w:ascii="Times New Roman" w:hAnsi="Times New Roman"/>
          <w:b/>
          <w:bCs/>
          <w:sz w:val="24"/>
          <w:lang w:val="en-US"/>
        </w:rPr>
        <w:t>Agenda Item:</w:t>
      </w:r>
      <w:r w:rsidRPr="00AF1CFE">
        <w:rPr>
          <w:rFonts w:ascii="Times New Roman" w:hAnsi="Times New Roman"/>
          <w:b/>
          <w:bCs/>
          <w:sz w:val="24"/>
          <w:lang w:val="en-US"/>
        </w:rPr>
        <w:tab/>
        <w:t>7.2.4.1.3</w:t>
      </w:r>
    </w:p>
    <w:p w14:paraId="0B27C26F" w14:textId="77777777" w:rsidR="00C34D0C" w:rsidRPr="00AF1CFE" w:rsidRDefault="00C34D0C" w:rsidP="00C34D0C">
      <w:pPr>
        <w:tabs>
          <w:tab w:val="left" w:pos="1985"/>
        </w:tabs>
        <w:rPr>
          <w:rFonts w:ascii="Times New Roman" w:hAnsi="Times New Roman" w:cs="Times New Roman"/>
          <w:b/>
          <w:bCs/>
          <w:sz w:val="24"/>
        </w:rPr>
      </w:pPr>
      <w:r w:rsidRPr="00AF1CFE">
        <w:rPr>
          <w:rFonts w:ascii="Times New Roman" w:hAnsi="Times New Roman" w:cs="Times New Roman"/>
          <w:b/>
          <w:bCs/>
          <w:sz w:val="24"/>
        </w:rPr>
        <w:t>Source:</w:t>
      </w:r>
      <w:r w:rsidRPr="00AF1CFE">
        <w:rPr>
          <w:rFonts w:ascii="Times New Roman" w:hAnsi="Times New Roman" w:cs="Times New Roman"/>
          <w:b/>
          <w:bCs/>
          <w:sz w:val="24"/>
        </w:rPr>
        <w:tab/>
      </w:r>
      <w:proofErr w:type="spellStart"/>
      <w:r w:rsidRPr="00AF1CFE">
        <w:rPr>
          <w:rFonts w:ascii="Times New Roman" w:hAnsi="Times New Roman" w:cs="Times New Roman"/>
          <w:b/>
          <w:bCs/>
          <w:sz w:val="24"/>
        </w:rPr>
        <w:t>InterDigital</w:t>
      </w:r>
      <w:proofErr w:type="spellEnd"/>
      <w:r w:rsidRPr="00AF1CFE">
        <w:rPr>
          <w:rFonts w:ascii="Times New Roman" w:hAnsi="Times New Roman" w:cs="Times New Roman"/>
          <w:b/>
          <w:bCs/>
          <w:sz w:val="24"/>
        </w:rPr>
        <w:t xml:space="preserve"> Inc.</w:t>
      </w:r>
    </w:p>
    <w:p w14:paraId="0F5AD9EB" w14:textId="3FDE96E2" w:rsidR="00C34D0C" w:rsidRPr="00AF1CFE" w:rsidRDefault="00C34D0C" w:rsidP="00C34D0C">
      <w:pPr>
        <w:ind w:left="1985" w:hanging="1985"/>
        <w:rPr>
          <w:rFonts w:ascii="Times New Roman" w:hAnsi="Times New Roman" w:cs="Times New Roman"/>
          <w:b/>
          <w:bCs/>
        </w:rPr>
      </w:pPr>
      <w:r w:rsidRPr="00AF1CFE">
        <w:rPr>
          <w:rFonts w:ascii="Times New Roman" w:hAnsi="Times New Roman" w:cs="Times New Roman"/>
          <w:b/>
          <w:bCs/>
          <w:sz w:val="24"/>
        </w:rPr>
        <w:t>Title:</w:t>
      </w:r>
      <w:r w:rsidRPr="00AF1CFE">
        <w:rPr>
          <w:rFonts w:ascii="Times New Roman" w:hAnsi="Times New Roman" w:cs="Times New Roman"/>
          <w:b/>
          <w:bCs/>
          <w:sz w:val="24"/>
        </w:rPr>
        <w:tab/>
      </w:r>
      <w:r w:rsidR="00580FDC" w:rsidRPr="00AF1CFE">
        <w:rPr>
          <w:rFonts w:ascii="Times New Roman" w:hAnsi="Times New Roman" w:cs="Times New Roman"/>
          <w:b/>
          <w:bCs/>
          <w:sz w:val="24"/>
        </w:rPr>
        <w:t>O</w:t>
      </w:r>
      <w:r w:rsidRPr="00AF1CFE">
        <w:rPr>
          <w:rFonts w:ascii="Times New Roman" w:hAnsi="Times New Roman" w:cs="Times New Roman"/>
          <w:b/>
          <w:bCs/>
          <w:sz w:val="24"/>
        </w:rPr>
        <w:t xml:space="preserve">n </w:t>
      </w:r>
      <w:r w:rsidR="00C13EF1" w:rsidRPr="00AF1CFE">
        <w:rPr>
          <w:rFonts w:ascii="Times New Roman" w:hAnsi="Times New Roman" w:cs="Times New Roman"/>
          <w:b/>
          <w:bCs/>
          <w:sz w:val="24"/>
        </w:rPr>
        <w:t>Synchronization Mechanism and Procedures for NR V2X Sidelink</w:t>
      </w:r>
    </w:p>
    <w:p w14:paraId="2B66CBB0" w14:textId="77777777" w:rsidR="00C34D0C" w:rsidRPr="00AF1CFE" w:rsidRDefault="00C34D0C" w:rsidP="00C34D0C">
      <w:pPr>
        <w:ind w:left="1985" w:hanging="1985"/>
        <w:rPr>
          <w:rFonts w:ascii="Times New Roman" w:hAnsi="Times New Roman" w:cs="Times New Roman"/>
          <w:b/>
          <w:bCs/>
          <w:sz w:val="24"/>
        </w:rPr>
      </w:pPr>
      <w:r w:rsidRPr="00AF1CFE">
        <w:rPr>
          <w:rFonts w:ascii="Times New Roman" w:hAnsi="Times New Roman" w:cs="Times New Roman"/>
          <w:b/>
          <w:bCs/>
          <w:sz w:val="24"/>
        </w:rPr>
        <w:t>Document for:</w:t>
      </w:r>
      <w:r w:rsidRPr="00AF1CFE">
        <w:rPr>
          <w:rFonts w:ascii="Times New Roman" w:hAnsi="Times New Roman" w:cs="Times New Roman"/>
          <w:b/>
          <w:bCs/>
          <w:sz w:val="24"/>
        </w:rPr>
        <w:tab/>
        <w:t xml:space="preserve">Discussion and Decision </w:t>
      </w:r>
    </w:p>
    <w:bookmarkEnd w:id="0"/>
    <w:p w14:paraId="21A0E513" w14:textId="77777777" w:rsidR="00C34D0C" w:rsidRPr="00AF1CFE" w:rsidRDefault="00C34D0C" w:rsidP="00C34D0C">
      <w:pPr>
        <w:pStyle w:val="Heading1"/>
        <w:rPr>
          <w:rFonts w:ascii="Times New Roman" w:hAnsi="Times New Roman"/>
          <w:sz w:val="32"/>
          <w:szCs w:val="32"/>
          <w:lang w:val="en-US"/>
        </w:rPr>
      </w:pPr>
      <w:r w:rsidRPr="00AF1CFE">
        <w:rPr>
          <w:rFonts w:ascii="Times New Roman" w:hAnsi="Times New Roman"/>
          <w:sz w:val="32"/>
          <w:szCs w:val="32"/>
          <w:lang w:val="en-US"/>
        </w:rPr>
        <w:t>Introduction</w:t>
      </w:r>
    </w:p>
    <w:p w14:paraId="0D3FDC89" w14:textId="540FF402" w:rsidR="00615085" w:rsidRPr="00AF1CFE" w:rsidRDefault="00105128" w:rsidP="00615085">
      <w:pPr>
        <w:rPr>
          <w:rFonts w:ascii="Times New Roman" w:hAnsi="Times New Roman" w:cs="Times New Roman"/>
        </w:rPr>
      </w:pPr>
      <w:r>
        <w:rPr>
          <w:rFonts w:ascii="Times New Roman" w:hAnsi="Times New Roman" w:cs="Times New Roman"/>
        </w:rPr>
        <w:t>The following agreements has been made for Synchronization mechanism [1]-[4]:</w:t>
      </w:r>
    </w:p>
    <w:p w14:paraId="65FC352E" w14:textId="77777777" w:rsidR="00615085" w:rsidRPr="00AF1CFE" w:rsidRDefault="00615085" w:rsidP="00AF1CFE">
      <w:pPr>
        <w:spacing w:after="0" w:line="240" w:lineRule="auto"/>
        <w:rPr>
          <w:rFonts w:ascii="Times New Roman" w:eastAsia="Batang" w:hAnsi="Times New Roman" w:cs="Times New Roman"/>
          <w:b/>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17911582" w14:textId="77777777" w:rsidR="00615085" w:rsidRPr="00AF1CFE" w:rsidRDefault="00615085" w:rsidP="00AF1CFE">
      <w:pPr>
        <w:numPr>
          <w:ilvl w:val="0"/>
          <w:numId w:val="13"/>
        </w:numPr>
        <w:spacing w:after="0" w:line="240" w:lineRule="auto"/>
        <w:rPr>
          <w:rFonts w:ascii="Times New Roman" w:hAnsi="Times New Roman" w:cs="Times New Roman"/>
          <w:i/>
        </w:rPr>
      </w:pPr>
      <w:r w:rsidRPr="00AF1CFE">
        <w:rPr>
          <w:rFonts w:ascii="Times New Roman" w:hAnsi="Times New Roman" w:cs="Times New Roman"/>
          <w:i/>
        </w:rPr>
        <w:t>NR V2X Sidelink Synchronization includes at least the following</w:t>
      </w:r>
    </w:p>
    <w:p w14:paraId="33F2D001" w14:textId="77777777" w:rsidR="00615085" w:rsidRPr="00AF1CFE" w:rsidRDefault="00615085" w:rsidP="00AF1CFE">
      <w:pPr>
        <w:numPr>
          <w:ilvl w:val="1"/>
          <w:numId w:val="13"/>
        </w:numPr>
        <w:spacing w:after="0" w:line="240" w:lineRule="auto"/>
        <w:rPr>
          <w:rFonts w:ascii="Times New Roman" w:hAnsi="Times New Roman" w:cs="Times New Roman"/>
          <w:i/>
        </w:rPr>
      </w:pPr>
      <w:r w:rsidRPr="00AF1CFE">
        <w:rPr>
          <w:rFonts w:ascii="Times New Roman" w:hAnsi="Times New Roman" w:cs="Times New Roman"/>
          <w:i/>
        </w:rPr>
        <w:t>Sidelink synchronization signal(s)</w:t>
      </w:r>
    </w:p>
    <w:p w14:paraId="05227D8D" w14:textId="77777777" w:rsidR="00615085" w:rsidRPr="00AF1CFE" w:rsidRDefault="00615085" w:rsidP="00AF1CFE">
      <w:pPr>
        <w:numPr>
          <w:ilvl w:val="1"/>
          <w:numId w:val="13"/>
        </w:numPr>
        <w:spacing w:after="0" w:line="240" w:lineRule="auto"/>
        <w:rPr>
          <w:rFonts w:ascii="Times New Roman" w:hAnsi="Times New Roman" w:cs="Times New Roman"/>
          <w:i/>
        </w:rPr>
      </w:pPr>
      <w:r w:rsidRPr="00AF1CFE">
        <w:rPr>
          <w:rFonts w:ascii="Times New Roman" w:hAnsi="Times New Roman" w:cs="Times New Roman"/>
          <w:i/>
        </w:rPr>
        <w:t>PSBCH</w:t>
      </w:r>
    </w:p>
    <w:p w14:paraId="17372CC4" w14:textId="77777777" w:rsidR="00615085" w:rsidRPr="00AF1CFE" w:rsidRDefault="00615085" w:rsidP="00AF1CFE">
      <w:pPr>
        <w:numPr>
          <w:ilvl w:val="1"/>
          <w:numId w:val="13"/>
        </w:numPr>
        <w:spacing w:after="0" w:line="240" w:lineRule="auto"/>
        <w:rPr>
          <w:rFonts w:ascii="Times New Roman" w:hAnsi="Times New Roman" w:cs="Times New Roman"/>
          <w:i/>
        </w:rPr>
      </w:pPr>
      <w:r w:rsidRPr="00AF1CFE">
        <w:rPr>
          <w:rFonts w:ascii="Times New Roman" w:hAnsi="Times New Roman" w:cs="Times New Roman"/>
          <w:i/>
        </w:rPr>
        <w:t>Sidelink synchronization sources and procedure(s)</w:t>
      </w:r>
    </w:p>
    <w:p w14:paraId="3ABD2AED" w14:textId="77777777" w:rsidR="00615085" w:rsidRPr="00AF1CFE" w:rsidRDefault="00615085" w:rsidP="00AF1CFE">
      <w:pPr>
        <w:numPr>
          <w:ilvl w:val="2"/>
          <w:numId w:val="13"/>
        </w:numPr>
        <w:spacing w:after="0" w:line="240" w:lineRule="auto"/>
        <w:rPr>
          <w:rFonts w:ascii="Times New Roman" w:hAnsi="Times New Roman" w:cs="Times New Roman"/>
          <w:i/>
        </w:rPr>
      </w:pPr>
      <w:r w:rsidRPr="00AF1CFE">
        <w:rPr>
          <w:rFonts w:ascii="Times New Roman" w:hAnsi="Times New Roman" w:cs="Times New Roman"/>
          <w:i/>
        </w:rPr>
        <w:t>Study potential synchronization sources –GNSS, gNB, eNB, UE, LTE UE</w:t>
      </w:r>
    </w:p>
    <w:p w14:paraId="0624AA21" w14:textId="77777777" w:rsidR="00615085" w:rsidRPr="00AF1CFE" w:rsidRDefault="00615085" w:rsidP="00AF1CFE">
      <w:pPr>
        <w:numPr>
          <w:ilvl w:val="3"/>
          <w:numId w:val="13"/>
        </w:numPr>
        <w:spacing w:after="0" w:line="240" w:lineRule="auto"/>
        <w:rPr>
          <w:rFonts w:ascii="Times New Roman" w:hAnsi="Times New Roman" w:cs="Times New Roman"/>
          <w:i/>
        </w:rPr>
      </w:pPr>
      <w:r w:rsidRPr="00AF1CFE">
        <w:rPr>
          <w:rFonts w:ascii="Times New Roman" w:hAnsi="Times New Roman" w:cs="Times New Roman"/>
          <w:i/>
        </w:rPr>
        <w:t>Note: this doesn’t mean all of them are to be supported</w:t>
      </w:r>
    </w:p>
    <w:p w14:paraId="2F9CD96C" w14:textId="77777777" w:rsidR="006E5D5E" w:rsidRPr="00AF1CFE" w:rsidRDefault="006E5D5E"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2F4DD948" w14:textId="77777777" w:rsidR="006E5D5E" w:rsidRPr="00AF1CFE" w:rsidRDefault="006E5D5E" w:rsidP="00AF1CFE">
      <w:pPr>
        <w:pStyle w:val="bullet1"/>
        <w:spacing w:line="240" w:lineRule="auto"/>
        <w:rPr>
          <w:rFonts w:ascii="Times New Roman" w:hAnsi="Times New Roman" w:cs="Times New Roman"/>
          <w:i/>
          <w:sz w:val="22"/>
          <w:szCs w:val="22"/>
        </w:rPr>
      </w:pPr>
      <w:r w:rsidRPr="00AF1CFE">
        <w:rPr>
          <w:rFonts w:ascii="Times New Roman" w:hAnsi="Times New Roman" w:cs="Times New Roman"/>
          <w:i/>
          <w:sz w:val="22"/>
          <w:szCs w:val="22"/>
        </w:rPr>
        <w:t>At least GNSS, gNB, NR UE</w:t>
      </w:r>
      <w:r w:rsidRPr="00AF1CFE">
        <w:rPr>
          <w:rFonts w:ascii="Times New Roman" w:eastAsia="DengXian" w:hAnsi="Times New Roman" w:cs="Times New Roman"/>
          <w:i/>
          <w:sz w:val="22"/>
          <w:szCs w:val="22"/>
          <w:lang w:eastAsia="zh-CN"/>
        </w:rPr>
        <w:t>, and eNB are</w:t>
      </w:r>
      <w:r w:rsidRPr="00AF1CFE">
        <w:rPr>
          <w:rFonts w:ascii="Times New Roman" w:hAnsi="Times New Roman" w:cs="Times New Roman"/>
          <w:i/>
          <w:sz w:val="22"/>
          <w:szCs w:val="22"/>
        </w:rPr>
        <w:t xml:space="preserve"> supported as the synchronization source for NR V2X.</w:t>
      </w:r>
    </w:p>
    <w:p w14:paraId="589558DA" w14:textId="77777777" w:rsidR="006E5D5E" w:rsidRPr="00AF1CFE" w:rsidRDefault="006E5D5E" w:rsidP="00AF1CFE">
      <w:pPr>
        <w:pStyle w:val="bullet2"/>
        <w:spacing w:line="240" w:lineRule="auto"/>
        <w:rPr>
          <w:rFonts w:ascii="Times New Roman" w:hAnsi="Times New Roman" w:cs="Times New Roman"/>
          <w:i/>
          <w:sz w:val="22"/>
          <w:szCs w:val="22"/>
        </w:rPr>
      </w:pPr>
      <w:r w:rsidRPr="00AF1CFE">
        <w:rPr>
          <w:rFonts w:ascii="Times New Roman" w:hAnsi="Times New Roman" w:cs="Times New Roman"/>
          <w:i/>
          <w:sz w:val="22"/>
          <w:szCs w:val="22"/>
        </w:rPr>
        <w:t xml:space="preserve">eNB as </w:t>
      </w:r>
      <w:r w:rsidRPr="00AF1CFE">
        <w:rPr>
          <w:rFonts w:ascii="Times New Roman" w:hAnsi="Times New Roman" w:cs="Times New Roman"/>
          <w:i/>
          <w:sz w:val="22"/>
          <w:szCs w:val="22"/>
          <w:lang w:eastAsia="zh-CN"/>
        </w:rPr>
        <w:t>a</w:t>
      </w:r>
      <w:r w:rsidRPr="00AF1CFE">
        <w:rPr>
          <w:rFonts w:ascii="Times New Roman" w:hAnsi="Times New Roman" w:cs="Times New Roman"/>
          <w:i/>
          <w:sz w:val="22"/>
          <w:szCs w:val="22"/>
        </w:rPr>
        <w:t xml:space="preserve"> synchronization source </w:t>
      </w:r>
      <w:r w:rsidRPr="00AF1CFE">
        <w:rPr>
          <w:rFonts w:ascii="Times New Roman" w:hAnsi="Times New Roman" w:cs="Times New Roman"/>
          <w:i/>
          <w:sz w:val="22"/>
          <w:szCs w:val="22"/>
          <w:lang w:eastAsia="zh-CN"/>
        </w:rPr>
        <w:t xml:space="preserve">for NR </w:t>
      </w:r>
      <w:r w:rsidRPr="00AF1CFE">
        <w:rPr>
          <w:rFonts w:ascii="Times New Roman" w:hAnsi="Times New Roman" w:cs="Times New Roman"/>
          <w:i/>
          <w:sz w:val="22"/>
          <w:szCs w:val="22"/>
        </w:rPr>
        <w:t>V2X UE</w:t>
      </w:r>
      <w:r w:rsidRPr="00AF1CFE">
        <w:rPr>
          <w:rFonts w:ascii="Times New Roman" w:hAnsi="Times New Roman" w:cs="Times New Roman"/>
          <w:i/>
          <w:sz w:val="22"/>
          <w:szCs w:val="22"/>
          <w:lang w:eastAsia="zh-CN"/>
        </w:rPr>
        <w:t>s supporting LTE Uu/PC5 or Uu only</w:t>
      </w:r>
      <w:r w:rsidRPr="00AF1CFE">
        <w:rPr>
          <w:rFonts w:ascii="Times New Roman" w:hAnsi="Times New Roman" w:cs="Times New Roman"/>
          <w:i/>
          <w:sz w:val="22"/>
          <w:szCs w:val="22"/>
        </w:rPr>
        <w:t xml:space="preserve"> </w:t>
      </w:r>
      <w:r w:rsidRPr="00AF1CFE">
        <w:rPr>
          <w:rFonts w:ascii="Times New Roman" w:hAnsi="Times New Roman" w:cs="Times New Roman"/>
          <w:i/>
          <w:sz w:val="22"/>
          <w:szCs w:val="22"/>
          <w:lang w:eastAsia="zh-CN"/>
        </w:rPr>
        <w:t xml:space="preserve">(no change to the eNB </w:t>
      </w:r>
      <w:proofErr w:type="spellStart"/>
      <w:r w:rsidRPr="00AF1CFE">
        <w:rPr>
          <w:rFonts w:ascii="Times New Roman" w:hAnsi="Times New Roman" w:cs="Times New Roman"/>
          <w:i/>
          <w:sz w:val="22"/>
          <w:szCs w:val="22"/>
          <w:lang w:eastAsia="zh-CN"/>
        </w:rPr>
        <w:t>behaviour</w:t>
      </w:r>
      <w:proofErr w:type="spellEnd"/>
      <w:r w:rsidRPr="00AF1CFE">
        <w:rPr>
          <w:rFonts w:ascii="Times New Roman" w:hAnsi="Times New Roman" w:cs="Times New Roman"/>
          <w:i/>
          <w:sz w:val="22"/>
          <w:szCs w:val="22"/>
          <w:lang w:eastAsia="zh-CN"/>
        </w:rPr>
        <w:t>)</w:t>
      </w:r>
      <w:r w:rsidRPr="00AF1CFE">
        <w:rPr>
          <w:rFonts w:ascii="Times New Roman" w:hAnsi="Times New Roman" w:cs="Times New Roman"/>
          <w:i/>
          <w:sz w:val="22"/>
          <w:szCs w:val="22"/>
        </w:rPr>
        <w:t xml:space="preserve"> </w:t>
      </w:r>
    </w:p>
    <w:p w14:paraId="747E77C9" w14:textId="77777777" w:rsidR="006E5D5E" w:rsidRPr="00AF1CFE" w:rsidRDefault="006E5D5E" w:rsidP="00AF1CFE">
      <w:pPr>
        <w:pStyle w:val="bullet2"/>
        <w:spacing w:line="240" w:lineRule="auto"/>
        <w:rPr>
          <w:rFonts w:ascii="Times New Roman" w:hAnsi="Times New Roman" w:cs="Times New Roman"/>
          <w:i/>
          <w:sz w:val="22"/>
          <w:szCs w:val="22"/>
        </w:rPr>
      </w:pPr>
      <w:r w:rsidRPr="00AF1CFE">
        <w:rPr>
          <w:rFonts w:ascii="Times New Roman" w:hAnsi="Times New Roman" w:cs="Times New Roman"/>
          <w:i/>
          <w:sz w:val="22"/>
          <w:szCs w:val="22"/>
          <w:lang w:eastAsia="zh-CN"/>
        </w:rPr>
        <w:t xml:space="preserve">Whether a source is supported is for further </w:t>
      </w:r>
      <w:r w:rsidRPr="00AF1CFE">
        <w:rPr>
          <w:rFonts w:ascii="Times New Roman" w:eastAsia="DengXian" w:hAnsi="Times New Roman" w:cs="Times New Roman"/>
          <w:i/>
          <w:sz w:val="22"/>
          <w:szCs w:val="22"/>
          <w:lang w:eastAsia="zh-CN"/>
        </w:rPr>
        <w:t xml:space="preserve">NR V2X </w:t>
      </w:r>
      <w:r w:rsidRPr="00AF1CFE">
        <w:rPr>
          <w:rFonts w:ascii="Times New Roman" w:hAnsi="Times New Roman" w:cs="Times New Roman"/>
          <w:i/>
          <w:sz w:val="22"/>
          <w:szCs w:val="22"/>
          <w:lang w:eastAsia="zh-CN"/>
        </w:rPr>
        <w:t>UE capability consideration</w:t>
      </w:r>
    </w:p>
    <w:p w14:paraId="32C65CFF" w14:textId="77777777" w:rsidR="006E5D5E" w:rsidRPr="00AF1CFE" w:rsidRDefault="006E5D5E"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7EEA6997" w14:textId="77777777" w:rsidR="006E5D5E" w:rsidRPr="00AF1CFE" w:rsidRDefault="006E5D5E" w:rsidP="00AF1CFE">
      <w:pPr>
        <w:pStyle w:val="bullet1"/>
        <w:spacing w:line="240" w:lineRule="auto"/>
        <w:rPr>
          <w:rFonts w:ascii="Times New Roman" w:hAnsi="Times New Roman" w:cs="Times New Roman"/>
          <w:i/>
          <w:sz w:val="22"/>
          <w:szCs w:val="22"/>
          <w:lang w:eastAsia="zh-CN"/>
        </w:rPr>
      </w:pPr>
      <w:r w:rsidRPr="00AF1CFE">
        <w:rPr>
          <w:rFonts w:ascii="Times New Roman" w:hAnsi="Times New Roman" w:cs="Times New Roman"/>
          <w:i/>
          <w:sz w:val="22"/>
          <w:szCs w:val="22"/>
          <w:lang w:eastAsia="zh-CN"/>
        </w:rPr>
        <w:t>NR V2X sidelink operation includes the following cases:</w:t>
      </w:r>
    </w:p>
    <w:p w14:paraId="01E1C696" w14:textId="77777777" w:rsidR="006E5D5E" w:rsidRPr="00AF1CFE" w:rsidRDefault="006E5D5E" w:rsidP="00AF1CFE">
      <w:pPr>
        <w:pStyle w:val="bullet2"/>
        <w:spacing w:line="240" w:lineRule="auto"/>
        <w:rPr>
          <w:rFonts w:ascii="Times New Roman" w:hAnsi="Times New Roman" w:cs="Times New Roman"/>
          <w:i/>
          <w:sz w:val="22"/>
          <w:szCs w:val="22"/>
          <w:lang w:eastAsia="zh-CN"/>
        </w:rPr>
      </w:pPr>
      <w:r w:rsidRPr="00AF1CFE">
        <w:rPr>
          <w:rFonts w:ascii="Times New Roman" w:hAnsi="Times New Roman" w:cs="Times New Roman"/>
          <w:i/>
          <w:sz w:val="22"/>
          <w:szCs w:val="22"/>
          <w:lang w:eastAsia="zh-CN"/>
        </w:rPr>
        <w:t>NR V2X sidelink is synchronized with LTE V2X sidelink</w:t>
      </w:r>
    </w:p>
    <w:p w14:paraId="4D8C1E5D" w14:textId="77777777" w:rsidR="006E5D5E" w:rsidRPr="00AF1CFE" w:rsidRDefault="006E5D5E" w:rsidP="00AF1CFE">
      <w:pPr>
        <w:pStyle w:val="bullet2"/>
        <w:spacing w:line="240" w:lineRule="auto"/>
        <w:rPr>
          <w:rFonts w:ascii="Times New Roman" w:hAnsi="Times New Roman" w:cs="Times New Roman"/>
          <w:i/>
          <w:sz w:val="22"/>
          <w:szCs w:val="22"/>
          <w:lang w:eastAsia="zh-CN"/>
        </w:rPr>
      </w:pPr>
      <w:r w:rsidRPr="00AF1CFE">
        <w:rPr>
          <w:rFonts w:ascii="Times New Roman" w:hAnsi="Times New Roman" w:cs="Times New Roman"/>
          <w:i/>
          <w:sz w:val="22"/>
          <w:szCs w:val="22"/>
          <w:lang w:eastAsia="zh-CN"/>
        </w:rPr>
        <w:t>NR V2X sidelink synchronization procedure operates independently to the LTE V2X sidelink synchronization procedure</w:t>
      </w:r>
    </w:p>
    <w:p w14:paraId="1375C6A2" w14:textId="77777777" w:rsidR="006E5D5E" w:rsidRPr="00AF1CFE" w:rsidRDefault="006E5D5E" w:rsidP="00AF1CFE">
      <w:pPr>
        <w:spacing w:after="0" w:line="240" w:lineRule="auto"/>
        <w:rPr>
          <w:rFonts w:ascii="Times New Roman" w:hAnsi="Times New Roman" w:cs="Times New Roman"/>
          <w:b/>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b/>
          <w:i/>
          <w:lang w:eastAsia="x-none"/>
        </w:rPr>
        <w:t>:</w:t>
      </w:r>
    </w:p>
    <w:p w14:paraId="2851EE19" w14:textId="77777777" w:rsidR="006E5D5E" w:rsidRPr="00AF1CFE" w:rsidRDefault="006E5D5E" w:rsidP="00AF1CFE">
      <w:pPr>
        <w:pStyle w:val="BodyText"/>
        <w:numPr>
          <w:ilvl w:val="0"/>
          <w:numId w:val="17"/>
        </w:numPr>
        <w:spacing w:after="0" w:line="240" w:lineRule="auto"/>
        <w:rPr>
          <w:rFonts w:ascii="Times New Roman" w:hAnsi="Times New Roman" w:cs="Times New Roman"/>
          <w:i/>
        </w:rPr>
      </w:pPr>
      <w:r w:rsidRPr="00AF1CFE">
        <w:rPr>
          <w:rFonts w:ascii="Times New Roman" w:hAnsi="Times New Roman" w:cs="Times New Roman"/>
          <w:i/>
        </w:rPr>
        <w:t>The design of NR V2X sidelink synchronization signals and PSBCH uses NR SSB structure as the starting point with the following properties,</w:t>
      </w:r>
    </w:p>
    <w:p w14:paraId="6A28063A" w14:textId="77777777" w:rsidR="006E5D5E" w:rsidRPr="00AF1CFE" w:rsidRDefault="006E5D5E" w:rsidP="00AF1CFE">
      <w:pPr>
        <w:pStyle w:val="BodyText"/>
        <w:numPr>
          <w:ilvl w:val="1"/>
          <w:numId w:val="17"/>
        </w:numPr>
        <w:spacing w:after="0" w:line="240" w:lineRule="auto"/>
        <w:rPr>
          <w:rFonts w:ascii="Times New Roman" w:hAnsi="Times New Roman" w:cs="Times New Roman"/>
          <w:i/>
        </w:rPr>
      </w:pPr>
      <w:r w:rsidRPr="00AF1CFE">
        <w:rPr>
          <w:rFonts w:ascii="Times New Roman" w:hAnsi="Times New Roman" w:cs="Times New Roman"/>
          <w:i/>
        </w:rPr>
        <w:t>NR V2X synchronization signals include sidelink PSS (S-PSS) and sidelink SSS (S-SSS) and are structured with PSBCH in a block format (S-SSB)</w:t>
      </w:r>
    </w:p>
    <w:p w14:paraId="1C83D469" w14:textId="77777777" w:rsidR="006E5D5E" w:rsidRPr="00AF1CFE" w:rsidRDefault="006E5D5E" w:rsidP="00AF1CFE">
      <w:pPr>
        <w:pStyle w:val="BodyText"/>
        <w:spacing w:after="0" w:line="240" w:lineRule="auto"/>
        <w:rPr>
          <w:rFonts w:ascii="Times New Roman" w:hAnsi="Times New Roman" w:cs="Times New Roman"/>
          <w:i/>
        </w:rPr>
      </w:pPr>
      <w:r w:rsidRPr="00AF1CFE">
        <w:rPr>
          <w:rFonts w:ascii="Times New Roman" w:hAnsi="Times New Roman" w:cs="Times New Roman"/>
          <w:i/>
          <w:highlight w:val="green"/>
        </w:rPr>
        <w:t>Agreements</w:t>
      </w:r>
      <w:r w:rsidRPr="00AF1CFE">
        <w:rPr>
          <w:rFonts w:ascii="Times New Roman" w:hAnsi="Times New Roman" w:cs="Times New Roman"/>
          <w:i/>
        </w:rPr>
        <w:t>:</w:t>
      </w:r>
    </w:p>
    <w:p w14:paraId="087884DC" w14:textId="203E808F" w:rsidR="006E5D5E" w:rsidRPr="00AF1CFE" w:rsidRDefault="006E5D5E" w:rsidP="00AF1CFE">
      <w:pPr>
        <w:numPr>
          <w:ilvl w:val="0"/>
          <w:numId w:val="17"/>
        </w:numPr>
        <w:spacing w:after="0" w:line="240" w:lineRule="auto"/>
        <w:rPr>
          <w:rFonts w:ascii="Times New Roman" w:hAnsi="Times New Roman" w:cs="Times New Roman"/>
          <w:i/>
        </w:rPr>
      </w:pPr>
      <w:r w:rsidRPr="00AF1CFE">
        <w:rPr>
          <w:rFonts w:ascii="Times New Roman" w:hAnsi="Times New Roman" w:cs="Times New Roman"/>
          <w:i/>
        </w:rPr>
        <w:t>Periodic t</w:t>
      </w:r>
      <w:r w:rsidR="003D5D8C" w:rsidRPr="00AF1CFE">
        <w:rPr>
          <w:rFonts w:ascii="Times New Roman" w:hAnsi="Times New Roman" w:cs="Times New Roman"/>
          <w:i/>
        </w:rPr>
        <w:t xml:space="preserve">ransmission of S-SSB in NR V2X </w:t>
      </w:r>
      <w:r w:rsidRPr="00AF1CFE">
        <w:rPr>
          <w:rFonts w:ascii="Times New Roman" w:hAnsi="Times New Roman" w:cs="Times New Roman"/>
          <w:i/>
        </w:rPr>
        <w:t>is supported</w:t>
      </w:r>
    </w:p>
    <w:p w14:paraId="128D8EB1" w14:textId="703725D0" w:rsidR="006E5D5E" w:rsidRPr="00AF1CFE" w:rsidRDefault="003D5D8C" w:rsidP="00AF1CFE">
      <w:pPr>
        <w:numPr>
          <w:ilvl w:val="1"/>
          <w:numId w:val="17"/>
        </w:numPr>
        <w:spacing w:after="0" w:line="240" w:lineRule="auto"/>
        <w:rPr>
          <w:rFonts w:ascii="Times New Roman" w:hAnsi="Times New Roman" w:cs="Times New Roman"/>
          <w:i/>
        </w:rPr>
      </w:pPr>
      <w:r w:rsidRPr="00AF1CFE">
        <w:rPr>
          <w:rFonts w:ascii="Times New Roman" w:hAnsi="Times New Roman" w:cs="Times New Roman"/>
          <w:i/>
        </w:rPr>
        <w:t xml:space="preserve">FFS: </w:t>
      </w:r>
      <w:r w:rsidR="006E5D5E" w:rsidRPr="00AF1CFE">
        <w:rPr>
          <w:rFonts w:ascii="Times New Roman" w:hAnsi="Times New Roman" w:cs="Times New Roman"/>
          <w:i/>
        </w:rPr>
        <w:t>whether one/more S-SSB is transmitted in a period</w:t>
      </w:r>
    </w:p>
    <w:p w14:paraId="5BA7DA91" w14:textId="77777777" w:rsidR="006E5D5E" w:rsidRPr="00AF1CFE" w:rsidRDefault="006E5D5E"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5178C457" w14:textId="77777777" w:rsidR="006E5D5E" w:rsidRPr="00AF1CFE" w:rsidRDefault="006E5D5E" w:rsidP="00AF1CFE">
      <w:pPr>
        <w:numPr>
          <w:ilvl w:val="0"/>
          <w:numId w:val="18"/>
        </w:numPr>
        <w:spacing w:after="0" w:line="240" w:lineRule="auto"/>
        <w:contextualSpacing/>
        <w:rPr>
          <w:rFonts w:ascii="Times New Roman" w:hAnsi="Times New Roman" w:cs="Times New Roman"/>
          <w:i/>
        </w:rPr>
      </w:pPr>
      <w:r w:rsidRPr="00AF1CFE">
        <w:rPr>
          <w:rFonts w:ascii="Times New Roman" w:hAnsi="Times New Roman" w:cs="Times New Roman"/>
          <w:i/>
        </w:rPr>
        <w:t>NR sidelink supports the SCSs supported by Uu in a given frequency range, i.e., {15, 30, 60 kHz} in FR1 and {60, 120 kHz} in FR2.</w:t>
      </w:r>
    </w:p>
    <w:p w14:paraId="21112B61" w14:textId="77777777" w:rsidR="006E5D5E" w:rsidRPr="00AF1CFE" w:rsidRDefault="006E5D5E" w:rsidP="00AF1CFE">
      <w:pPr>
        <w:numPr>
          <w:ilvl w:val="1"/>
          <w:numId w:val="18"/>
        </w:numPr>
        <w:spacing w:after="0" w:line="240" w:lineRule="auto"/>
        <w:contextualSpacing/>
        <w:rPr>
          <w:rFonts w:ascii="Times New Roman" w:hAnsi="Times New Roman" w:cs="Times New Roman"/>
          <w:i/>
          <w:lang w:eastAsia="ja-JP"/>
        </w:rPr>
      </w:pPr>
      <w:r w:rsidRPr="00AF1CFE">
        <w:rPr>
          <w:rFonts w:ascii="Times New Roman" w:hAnsi="Times New Roman" w:cs="Times New Roman"/>
          <w:i/>
        </w:rPr>
        <w:t>FFS the supported CP length</w:t>
      </w:r>
    </w:p>
    <w:p w14:paraId="2AB9DFB0" w14:textId="77777777" w:rsidR="006E5D5E" w:rsidRPr="00AF1CFE" w:rsidRDefault="006E5D5E" w:rsidP="00AF1CFE">
      <w:pPr>
        <w:numPr>
          <w:ilvl w:val="1"/>
          <w:numId w:val="18"/>
        </w:numPr>
        <w:spacing w:after="0" w:line="240" w:lineRule="auto"/>
        <w:contextualSpacing/>
        <w:rPr>
          <w:rFonts w:ascii="Times New Roman" w:hAnsi="Times New Roman" w:cs="Times New Roman"/>
          <w:i/>
        </w:rPr>
      </w:pPr>
      <w:r w:rsidRPr="00AF1CFE">
        <w:rPr>
          <w:rFonts w:ascii="Times New Roman" w:hAnsi="Times New Roman" w:cs="Times New Roman"/>
          <w:i/>
        </w:rPr>
        <w:t>Baseline is that a UE is not required to receive sidelink transmissions using different SCSs simultaneously in a given carrier.</w:t>
      </w:r>
    </w:p>
    <w:p w14:paraId="37C7264D" w14:textId="77777777" w:rsidR="006E5D5E" w:rsidRPr="00AF1CFE" w:rsidRDefault="006E5D5E" w:rsidP="00AF1CFE">
      <w:pPr>
        <w:numPr>
          <w:ilvl w:val="2"/>
          <w:numId w:val="18"/>
        </w:numPr>
        <w:spacing w:after="0" w:line="240" w:lineRule="auto"/>
        <w:contextualSpacing/>
        <w:rPr>
          <w:rFonts w:ascii="Times New Roman" w:hAnsi="Times New Roman" w:cs="Times New Roman"/>
          <w:i/>
        </w:rPr>
      </w:pPr>
      <w:r w:rsidRPr="00AF1CFE">
        <w:rPr>
          <w:rFonts w:ascii="Times New Roman" w:hAnsi="Times New Roman" w:cs="Times New Roman"/>
          <w:i/>
        </w:rPr>
        <w:t>FFS if this applies to sidelink synchronization signals/channels</w:t>
      </w:r>
    </w:p>
    <w:p w14:paraId="6E1516C3" w14:textId="77777777" w:rsidR="006E5D5E" w:rsidRPr="00AF1CFE" w:rsidRDefault="006E5D5E" w:rsidP="00AF1CFE">
      <w:pPr>
        <w:numPr>
          <w:ilvl w:val="1"/>
          <w:numId w:val="18"/>
        </w:numPr>
        <w:spacing w:after="0" w:line="240" w:lineRule="auto"/>
        <w:contextualSpacing/>
        <w:rPr>
          <w:rFonts w:ascii="Times New Roman" w:hAnsi="Times New Roman" w:cs="Times New Roman"/>
          <w:i/>
        </w:rPr>
      </w:pPr>
      <w:r w:rsidRPr="00AF1CFE">
        <w:rPr>
          <w:rFonts w:ascii="Times New Roman" w:hAnsi="Times New Roman" w:cs="Times New Roman"/>
          <w:i/>
        </w:rPr>
        <w:t>Baseline is that a UE is not required to transmit sidelink transmissions using different SCSs simultaneously in a given carrier.</w:t>
      </w:r>
    </w:p>
    <w:p w14:paraId="3A1718EC" w14:textId="77777777" w:rsidR="006E5D5E" w:rsidRPr="00AF1CFE" w:rsidRDefault="006E5D5E" w:rsidP="00AF1CFE">
      <w:pPr>
        <w:numPr>
          <w:ilvl w:val="2"/>
          <w:numId w:val="18"/>
        </w:numPr>
        <w:spacing w:after="0" w:line="240" w:lineRule="auto"/>
        <w:contextualSpacing/>
        <w:rPr>
          <w:rFonts w:ascii="Times New Roman" w:hAnsi="Times New Roman" w:cs="Times New Roman"/>
          <w:i/>
        </w:rPr>
      </w:pPr>
      <w:r w:rsidRPr="00AF1CFE">
        <w:rPr>
          <w:rFonts w:ascii="Times New Roman" w:hAnsi="Times New Roman" w:cs="Times New Roman"/>
          <w:i/>
        </w:rPr>
        <w:t>FFS if this applies to sidelink synchronization signals/channels</w:t>
      </w:r>
    </w:p>
    <w:p w14:paraId="1C8CCCA3" w14:textId="77777777" w:rsidR="00EE26D5" w:rsidRPr="00AF1CFE" w:rsidRDefault="00EE26D5" w:rsidP="00AF1CFE">
      <w:pPr>
        <w:spacing w:after="0" w:line="240" w:lineRule="auto"/>
        <w:contextualSpacing/>
        <w:jc w:val="both"/>
        <w:rPr>
          <w:rFonts w:ascii="Times New Roman" w:eastAsia="Malgun Gothic" w:hAnsi="Times New Roman" w:cs="Times New Roman"/>
          <w:i/>
        </w:rPr>
      </w:pPr>
    </w:p>
    <w:p w14:paraId="1DAC5834" w14:textId="77777777" w:rsidR="00EE26D5" w:rsidRPr="00AF1CFE" w:rsidRDefault="00EE26D5" w:rsidP="00AF1CFE">
      <w:pPr>
        <w:spacing w:after="0" w:line="240" w:lineRule="auto"/>
        <w:rPr>
          <w:rFonts w:ascii="Times New Roman" w:hAnsi="Times New Roman" w:cs="Times New Roman"/>
          <w:i/>
          <w:highlight w:val="green"/>
          <w:lang w:eastAsia="x-none"/>
        </w:rPr>
      </w:pPr>
      <w:r w:rsidRPr="00AF1CFE">
        <w:rPr>
          <w:rFonts w:ascii="Times New Roman" w:hAnsi="Times New Roman" w:cs="Times New Roman"/>
          <w:i/>
          <w:highlight w:val="green"/>
          <w:lang w:eastAsia="x-none"/>
        </w:rPr>
        <w:t>Agreements:</w:t>
      </w:r>
    </w:p>
    <w:p w14:paraId="77C09708" w14:textId="77777777" w:rsidR="00EE26D5" w:rsidRPr="00AF1CFE" w:rsidRDefault="00EE26D5" w:rsidP="00AF1CFE">
      <w:pPr>
        <w:numPr>
          <w:ilvl w:val="0"/>
          <w:numId w:val="22"/>
        </w:numPr>
        <w:spacing w:after="0" w:line="240" w:lineRule="auto"/>
        <w:rPr>
          <w:rFonts w:ascii="Times New Roman" w:hAnsi="Times New Roman" w:cs="Times New Roman"/>
          <w:i/>
        </w:rPr>
      </w:pPr>
      <w:r w:rsidRPr="00AF1CFE">
        <w:rPr>
          <w:rFonts w:ascii="Times New Roman" w:eastAsia="DengXian" w:hAnsi="Times New Roman" w:cs="Times New Roman"/>
          <w:i/>
        </w:rPr>
        <w:t xml:space="preserve">Confirm the working assumption that initial frequency error before synchronized to any synchronization source should be within ±5 ppm for the purpose of evaluation.  </w:t>
      </w:r>
    </w:p>
    <w:p w14:paraId="69633B28" w14:textId="77777777" w:rsidR="00EE26D5" w:rsidRPr="00AF1CFE" w:rsidRDefault="00EE26D5"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lastRenderedPageBreak/>
        <w:t>Agreements</w:t>
      </w:r>
      <w:r w:rsidRPr="00AF1CFE">
        <w:rPr>
          <w:rFonts w:ascii="Times New Roman" w:hAnsi="Times New Roman" w:cs="Times New Roman"/>
          <w:i/>
          <w:lang w:eastAsia="x-none"/>
        </w:rPr>
        <w:t>:</w:t>
      </w:r>
    </w:p>
    <w:p w14:paraId="1EE15396" w14:textId="77777777" w:rsidR="00EE26D5" w:rsidRPr="00AF1CFE" w:rsidRDefault="00EE26D5" w:rsidP="00AF1CFE">
      <w:pPr>
        <w:numPr>
          <w:ilvl w:val="0"/>
          <w:numId w:val="22"/>
        </w:numPr>
        <w:spacing w:after="0" w:line="240" w:lineRule="auto"/>
        <w:rPr>
          <w:rFonts w:ascii="Times New Roman" w:hAnsi="Times New Roman" w:cs="Times New Roman"/>
          <w:i/>
        </w:rPr>
      </w:pPr>
      <w:r w:rsidRPr="00AF1CFE">
        <w:rPr>
          <w:rFonts w:ascii="Times New Roman" w:hAnsi="Times New Roman" w:cs="Times New Roman"/>
          <w:i/>
        </w:rPr>
        <w:t xml:space="preserve">S-SSB has the same numerology, which includes SCS and CP length, as that of control and data channels for a given carrier </w:t>
      </w:r>
    </w:p>
    <w:p w14:paraId="381D25A4" w14:textId="77777777" w:rsidR="00EE26D5" w:rsidRPr="00AF1CFE" w:rsidRDefault="00EE26D5"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5139E981" w14:textId="77777777" w:rsidR="00EE26D5" w:rsidRPr="00AF1CFE" w:rsidRDefault="00EE26D5" w:rsidP="00AF1CFE">
      <w:pPr>
        <w:numPr>
          <w:ilvl w:val="0"/>
          <w:numId w:val="22"/>
        </w:numPr>
        <w:spacing w:after="0" w:line="240" w:lineRule="auto"/>
        <w:rPr>
          <w:rFonts w:ascii="Times New Roman" w:hAnsi="Times New Roman" w:cs="Times New Roman"/>
          <w:i/>
        </w:rPr>
      </w:pPr>
      <w:r w:rsidRPr="00AF1CFE">
        <w:rPr>
          <w:rFonts w:ascii="Times New Roman" w:hAnsi="Times New Roman" w:cs="Times New Roman"/>
          <w:i/>
        </w:rPr>
        <w:t xml:space="preserve">The transmission bandwidth for S-SSB is within the BW of the (pre)-configured SL-BWP.  </w:t>
      </w:r>
    </w:p>
    <w:p w14:paraId="35BFED67"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FFS:  The actual transmission BW for S-SSB and sync raster</w:t>
      </w:r>
    </w:p>
    <w:p w14:paraId="606189B3" w14:textId="77777777" w:rsidR="00EE26D5" w:rsidRPr="00AF1CFE" w:rsidRDefault="00EE26D5"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18EC73AB" w14:textId="77777777" w:rsidR="00EE26D5" w:rsidRPr="00AF1CFE" w:rsidRDefault="00EE26D5" w:rsidP="00AF1CFE">
      <w:pPr>
        <w:numPr>
          <w:ilvl w:val="0"/>
          <w:numId w:val="22"/>
        </w:numPr>
        <w:spacing w:after="0" w:line="240" w:lineRule="auto"/>
        <w:rPr>
          <w:rFonts w:ascii="Times New Roman" w:hAnsi="Times New Roman" w:cs="Times New Roman"/>
          <w:i/>
        </w:rPr>
      </w:pPr>
      <w:r w:rsidRPr="00AF1CFE">
        <w:rPr>
          <w:rFonts w:ascii="Times New Roman" w:hAnsi="Times New Roman" w:cs="Times New Roman"/>
          <w:i/>
        </w:rPr>
        <w:t xml:space="preserve">For evaluation of V2X S-SSB, the transmission bandwidth of S-SSB is in proportion to the SCS for the design of V2X S-SSB.  </w:t>
      </w:r>
    </w:p>
    <w:p w14:paraId="421E2037"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 xml:space="preserve">Alt1: 24 PRBs </w:t>
      </w:r>
    </w:p>
    <w:p w14:paraId="18C6C78F"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 xml:space="preserve">Alt2: 20 PRBs  </w:t>
      </w:r>
    </w:p>
    <w:p w14:paraId="1CE269CE"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Other values are not precluded</w:t>
      </w:r>
    </w:p>
    <w:p w14:paraId="205AAD49" w14:textId="77777777" w:rsidR="00EE26D5" w:rsidRPr="00AF1CFE" w:rsidRDefault="00EE26D5"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51B68AA2" w14:textId="77777777" w:rsidR="00EE26D5" w:rsidRPr="00AF1CFE" w:rsidRDefault="00EE26D5" w:rsidP="00AF1CFE">
      <w:pPr>
        <w:numPr>
          <w:ilvl w:val="0"/>
          <w:numId w:val="22"/>
        </w:numPr>
        <w:spacing w:after="0" w:line="240" w:lineRule="auto"/>
        <w:rPr>
          <w:rFonts w:ascii="Times New Roman" w:hAnsi="Times New Roman" w:cs="Times New Roman"/>
          <w:i/>
        </w:rPr>
      </w:pPr>
      <w:r w:rsidRPr="00AF1CFE">
        <w:rPr>
          <w:rFonts w:ascii="Times New Roman" w:hAnsi="Times New Roman" w:cs="Times New Roman"/>
          <w:i/>
        </w:rPr>
        <w:t>For the evaluation of S-PSS/S-SSS, the sequences and/or polynomials used in NR Uu PSS/SSS are used as the starting point of the NR V2X S-PSS/S-SSS design.</w:t>
      </w:r>
    </w:p>
    <w:p w14:paraId="62F13CC5"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Others are not precluded.</w:t>
      </w:r>
    </w:p>
    <w:p w14:paraId="52D2E97C" w14:textId="77777777" w:rsidR="00EE26D5" w:rsidRPr="00AF1CFE" w:rsidRDefault="00EE26D5"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0054110B" w14:textId="77777777" w:rsidR="00EE26D5" w:rsidRPr="00AF1CFE" w:rsidRDefault="00EE26D5" w:rsidP="00AF1CFE">
      <w:pPr>
        <w:numPr>
          <w:ilvl w:val="0"/>
          <w:numId w:val="22"/>
        </w:numPr>
        <w:spacing w:beforeLines="50" w:before="120" w:afterLines="50" w:after="120" w:line="240" w:lineRule="auto"/>
        <w:rPr>
          <w:rFonts w:ascii="Times New Roman" w:eastAsia="DengXian" w:hAnsi="Times New Roman" w:cs="Times New Roman"/>
          <w:i/>
        </w:rPr>
      </w:pPr>
      <w:r w:rsidRPr="00AF1CFE">
        <w:rPr>
          <w:rFonts w:ascii="Times New Roman" w:eastAsia="DengXian" w:hAnsi="Times New Roman" w:cs="Times New Roman"/>
          <w:i/>
        </w:rPr>
        <w:t>The aspects of synchronization sequence for NR V2X to be considered for the evaluation include,</w:t>
      </w:r>
    </w:p>
    <w:p w14:paraId="341E820D"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The length of S-PSS and S-SSS sequences</w:t>
      </w:r>
    </w:p>
    <w:p w14:paraId="11700944"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If and how to distinguish from NR Uu PSS and SSS sequences</w:t>
      </w:r>
    </w:p>
    <w:p w14:paraId="12201DB8" w14:textId="77777777" w:rsidR="00EE26D5" w:rsidRPr="00AF1CFE" w:rsidRDefault="00EE26D5" w:rsidP="00AF1CFE">
      <w:pPr>
        <w:numPr>
          <w:ilvl w:val="1"/>
          <w:numId w:val="22"/>
        </w:numPr>
        <w:spacing w:after="0" w:line="240" w:lineRule="auto"/>
        <w:rPr>
          <w:rFonts w:ascii="Times New Roman" w:hAnsi="Times New Roman" w:cs="Times New Roman"/>
          <w:i/>
        </w:rPr>
      </w:pPr>
      <w:r w:rsidRPr="00AF1CFE">
        <w:rPr>
          <w:rFonts w:ascii="Times New Roman" w:hAnsi="Times New Roman" w:cs="Times New Roman"/>
          <w:i/>
        </w:rPr>
        <w:t xml:space="preserve">The number of NR SL-SSID targeted in the design of NR V2X S-PSS/S-SSS </w:t>
      </w:r>
    </w:p>
    <w:p w14:paraId="7520CF2B" w14:textId="77777777" w:rsidR="00EE26D5" w:rsidRPr="00AF1CFE" w:rsidRDefault="00EE26D5" w:rsidP="00AF1CFE">
      <w:pPr>
        <w:pStyle w:val="BodyText"/>
        <w:numPr>
          <w:ilvl w:val="2"/>
          <w:numId w:val="22"/>
        </w:numPr>
        <w:spacing w:beforeLines="50" w:before="120" w:afterLines="50" w:after="120" w:line="240" w:lineRule="auto"/>
        <w:rPr>
          <w:rFonts w:ascii="Times New Roman" w:eastAsia="DengXian" w:hAnsi="Times New Roman" w:cs="Times New Roman"/>
          <w:i/>
        </w:rPr>
      </w:pPr>
      <w:r w:rsidRPr="00AF1CFE">
        <w:rPr>
          <w:rFonts w:ascii="Times New Roman" w:eastAsia="DengXian" w:hAnsi="Times New Roman" w:cs="Times New Roman"/>
          <w:i/>
        </w:rPr>
        <w:t>Use cases of NR SL-SSID should be addressed</w:t>
      </w:r>
    </w:p>
    <w:p w14:paraId="1BA73159" w14:textId="77777777" w:rsidR="00EE26D5" w:rsidRPr="00AF1CFE" w:rsidRDefault="00EE26D5"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781CEA49" w14:textId="77777777" w:rsidR="00EE26D5" w:rsidRPr="00AF1CFE" w:rsidRDefault="00EE26D5" w:rsidP="00AF1CFE">
      <w:pPr>
        <w:numPr>
          <w:ilvl w:val="0"/>
          <w:numId w:val="24"/>
        </w:numPr>
        <w:spacing w:after="0" w:line="240" w:lineRule="auto"/>
        <w:rPr>
          <w:rFonts w:ascii="Times New Roman" w:hAnsi="Times New Roman" w:cs="Times New Roman"/>
          <w:i/>
        </w:rPr>
      </w:pPr>
      <w:r w:rsidRPr="00AF1CFE">
        <w:rPr>
          <w:rFonts w:ascii="Times New Roman" w:hAnsi="Times New Roman" w:cs="Times New Roman"/>
          <w:i/>
        </w:rPr>
        <w:t xml:space="preserve">The study of NR V2X synchronization includes synchronization based on S-SSB  </w:t>
      </w:r>
    </w:p>
    <w:p w14:paraId="0854F340" w14:textId="653276DD" w:rsidR="00EE26D5" w:rsidRPr="00AF1CFE" w:rsidRDefault="00EE26D5" w:rsidP="00AF1CFE">
      <w:pPr>
        <w:numPr>
          <w:ilvl w:val="0"/>
          <w:numId w:val="24"/>
        </w:numPr>
        <w:spacing w:after="0" w:line="240" w:lineRule="auto"/>
        <w:rPr>
          <w:rFonts w:ascii="Times New Roman" w:hAnsi="Times New Roman" w:cs="Times New Roman"/>
          <w:i/>
        </w:rPr>
      </w:pPr>
      <w:r w:rsidRPr="00AF1CFE">
        <w:rPr>
          <w:rFonts w:ascii="Times New Roman" w:hAnsi="Times New Roman" w:cs="Times New Roman"/>
          <w:i/>
        </w:rPr>
        <w:t>The study also includes use of other sidelink signals/channels (e.g., other RSs in the SL, using PSSCH, using PSCCH, etc.) for the sidelink synchronization</w:t>
      </w:r>
    </w:p>
    <w:p w14:paraId="5C06DBD1" w14:textId="77777777" w:rsidR="00615085" w:rsidRPr="00AF1CFE" w:rsidRDefault="00615085" w:rsidP="00AF1CFE">
      <w:pPr>
        <w:spacing w:after="0" w:line="240" w:lineRule="auto"/>
        <w:rPr>
          <w:rFonts w:ascii="Times New Roman" w:hAnsi="Times New Roman" w:cs="Times New Roman"/>
          <w:i/>
        </w:rPr>
      </w:pPr>
    </w:p>
    <w:p w14:paraId="552E3C7E" w14:textId="77777777" w:rsidR="00615085" w:rsidRPr="00AF1CFE" w:rsidRDefault="00615085" w:rsidP="00AF1CFE">
      <w:pPr>
        <w:spacing w:after="0" w:line="240" w:lineRule="auto"/>
        <w:rPr>
          <w:rFonts w:ascii="Times New Roman" w:hAnsi="Times New Roman" w:cs="Times New Roman"/>
          <w:i/>
          <w:lang w:eastAsia="x-none"/>
        </w:rPr>
      </w:pPr>
      <w:bookmarkStart w:id="1" w:name="_Hlk1052808"/>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69D39FF6" w14:textId="77777777" w:rsidR="00615085" w:rsidRPr="00AF1CFE" w:rsidRDefault="00615085" w:rsidP="00105128">
      <w:pPr>
        <w:numPr>
          <w:ilvl w:val="0"/>
          <w:numId w:val="25"/>
        </w:numPr>
        <w:spacing w:after="0" w:line="240" w:lineRule="auto"/>
        <w:rPr>
          <w:rFonts w:ascii="Times New Roman" w:hAnsi="Times New Roman" w:cs="Times New Roman"/>
          <w:i/>
        </w:rPr>
      </w:pPr>
      <w:r w:rsidRPr="00AF1CFE">
        <w:rPr>
          <w:rFonts w:ascii="Times New Roman" w:hAnsi="Times New Roman" w:cs="Times New Roman"/>
          <w:i/>
        </w:rPr>
        <w:t>For NR SLSS, as the baseline:</w:t>
      </w:r>
    </w:p>
    <w:p w14:paraId="76AC99AC" w14:textId="77777777" w:rsidR="00615085" w:rsidRPr="00AF1CFE" w:rsidRDefault="00615085" w:rsidP="00A1759C">
      <w:pPr>
        <w:numPr>
          <w:ilvl w:val="1"/>
          <w:numId w:val="25"/>
        </w:numPr>
        <w:spacing w:after="0" w:line="240" w:lineRule="auto"/>
        <w:rPr>
          <w:rFonts w:ascii="Times New Roman" w:hAnsi="Times New Roman" w:cs="Times New Roman"/>
          <w:i/>
        </w:rPr>
      </w:pPr>
      <w:r w:rsidRPr="00AF1CFE">
        <w:rPr>
          <w:rFonts w:ascii="Times New Roman" w:hAnsi="Times New Roman" w:cs="Times New Roman"/>
          <w:i/>
        </w:rPr>
        <w:t>The sequence type for S-PSS is the same type as the M-sequence used for NR-PSS</w:t>
      </w:r>
    </w:p>
    <w:p w14:paraId="56905E9C" w14:textId="77777777" w:rsidR="00615085" w:rsidRPr="00AF1CFE" w:rsidRDefault="00615085" w:rsidP="00096D3D">
      <w:pPr>
        <w:numPr>
          <w:ilvl w:val="1"/>
          <w:numId w:val="25"/>
        </w:numPr>
        <w:spacing w:after="0" w:line="240" w:lineRule="auto"/>
        <w:rPr>
          <w:rFonts w:ascii="Times New Roman" w:hAnsi="Times New Roman" w:cs="Times New Roman"/>
          <w:i/>
        </w:rPr>
      </w:pPr>
      <w:r w:rsidRPr="00AF1CFE">
        <w:rPr>
          <w:rFonts w:ascii="Times New Roman" w:hAnsi="Times New Roman" w:cs="Times New Roman"/>
          <w:i/>
        </w:rPr>
        <w:t>The sequence type for S-SSS is the same type as the Gold sequence for NR-SSS</w:t>
      </w:r>
    </w:p>
    <w:p w14:paraId="05ED5B8B" w14:textId="77777777" w:rsidR="00615085" w:rsidRPr="00AF1CFE" w:rsidRDefault="00615085" w:rsidP="00AF1CFE">
      <w:pPr>
        <w:spacing w:after="0" w:line="240" w:lineRule="auto"/>
        <w:rPr>
          <w:rFonts w:ascii="Times New Roman" w:hAnsi="Times New Roman" w:cs="Times New Roman"/>
          <w:i/>
        </w:rPr>
      </w:pPr>
      <w:r w:rsidRPr="00AF1CFE">
        <w:rPr>
          <w:rFonts w:ascii="Times New Roman" w:hAnsi="Times New Roman" w:cs="Times New Roman"/>
          <w:i/>
          <w:highlight w:val="green"/>
        </w:rPr>
        <w:t>Agreements</w:t>
      </w:r>
      <w:r w:rsidRPr="00AF1CFE">
        <w:rPr>
          <w:rFonts w:ascii="Times New Roman" w:hAnsi="Times New Roman" w:cs="Times New Roman"/>
          <w:i/>
        </w:rPr>
        <w:t>:</w:t>
      </w:r>
    </w:p>
    <w:p w14:paraId="7DDD91E0" w14:textId="77777777" w:rsidR="00615085" w:rsidRPr="00AF1CFE" w:rsidRDefault="00615085" w:rsidP="00105128">
      <w:pPr>
        <w:numPr>
          <w:ilvl w:val="0"/>
          <w:numId w:val="25"/>
        </w:numPr>
        <w:spacing w:after="0" w:line="240" w:lineRule="auto"/>
        <w:rPr>
          <w:rFonts w:ascii="Times New Roman" w:hAnsi="Times New Roman" w:cs="Times New Roman"/>
          <w:i/>
        </w:rPr>
      </w:pPr>
      <w:r w:rsidRPr="00AF1CFE">
        <w:rPr>
          <w:rFonts w:ascii="Times New Roman" w:hAnsi="Times New Roman" w:cs="Times New Roman"/>
          <w:i/>
        </w:rPr>
        <w:t>The frequency location for S-SSB is (pre-) configured</w:t>
      </w:r>
    </w:p>
    <w:p w14:paraId="383228ED" w14:textId="77777777" w:rsidR="00615085" w:rsidRPr="00AF1CFE" w:rsidRDefault="00615085" w:rsidP="00A1759C">
      <w:pPr>
        <w:numPr>
          <w:ilvl w:val="1"/>
          <w:numId w:val="25"/>
        </w:numPr>
        <w:spacing w:after="0" w:line="240" w:lineRule="auto"/>
        <w:rPr>
          <w:rFonts w:ascii="Times New Roman" w:hAnsi="Times New Roman" w:cs="Times New Roman"/>
          <w:i/>
        </w:rPr>
      </w:pPr>
      <w:r w:rsidRPr="00AF1CFE">
        <w:rPr>
          <w:rFonts w:ascii="Times New Roman" w:hAnsi="Times New Roman" w:cs="Times New Roman"/>
          <w:i/>
        </w:rPr>
        <w:t xml:space="preserve">Note: it implies that there is no intended </w:t>
      </w:r>
      <w:proofErr w:type="spellStart"/>
      <w:r w:rsidRPr="00AF1CFE">
        <w:rPr>
          <w:rFonts w:ascii="Times New Roman" w:hAnsi="Times New Roman" w:cs="Times New Roman"/>
          <w:i/>
        </w:rPr>
        <w:t>hypothses</w:t>
      </w:r>
      <w:proofErr w:type="spellEnd"/>
      <w:r w:rsidRPr="00AF1CFE">
        <w:rPr>
          <w:rFonts w:ascii="Times New Roman" w:hAnsi="Times New Roman" w:cs="Times New Roman"/>
          <w:i/>
        </w:rPr>
        <w:t xml:space="preserve"> detection in frequency location of S-SSB performed by the UE for a carrier in a given band</w:t>
      </w:r>
    </w:p>
    <w:p w14:paraId="7758CAF6" w14:textId="77777777" w:rsidR="00615085" w:rsidRPr="00AF1CFE" w:rsidRDefault="00615085" w:rsidP="00096D3D">
      <w:pPr>
        <w:numPr>
          <w:ilvl w:val="1"/>
          <w:numId w:val="25"/>
        </w:numPr>
        <w:spacing w:after="0" w:line="240" w:lineRule="auto"/>
        <w:rPr>
          <w:rFonts w:ascii="Times New Roman" w:hAnsi="Times New Roman" w:cs="Times New Roman"/>
          <w:i/>
        </w:rPr>
      </w:pPr>
      <w:r w:rsidRPr="00AF1CFE">
        <w:rPr>
          <w:rFonts w:ascii="Times New Roman" w:hAnsi="Times New Roman" w:cs="Times New Roman"/>
          <w:i/>
        </w:rPr>
        <w:t>Note: the potential frequency locations for the (pre-)configured frequency location may be restricted, up to RAN4</w:t>
      </w:r>
    </w:p>
    <w:p w14:paraId="14C98E95" w14:textId="77777777" w:rsidR="00615085" w:rsidRPr="00AF1CFE" w:rsidRDefault="00615085" w:rsidP="00AF1CFE">
      <w:pPr>
        <w:pStyle w:val="BodyText"/>
        <w:spacing w:after="0" w:line="240" w:lineRule="auto"/>
        <w:rPr>
          <w:rFonts w:ascii="Times New Roman" w:eastAsia="DengXian" w:hAnsi="Times New Roman" w:cs="Times New Roman"/>
          <w:i/>
          <w:lang w:eastAsia="zh-CN"/>
        </w:rPr>
      </w:pPr>
      <w:bookmarkStart w:id="2" w:name="_Hlk1052752"/>
      <w:r w:rsidRPr="00AF1CFE">
        <w:rPr>
          <w:rFonts w:ascii="Times New Roman" w:eastAsia="DengXian" w:hAnsi="Times New Roman" w:cs="Times New Roman"/>
          <w:i/>
          <w:highlight w:val="green"/>
          <w:lang w:eastAsia="zh-CN"/>
        </w:rPr>
        <w:t>Agreements</w:t>
      </w:r>
      <w:r w:rsidRPr="00AF1CFE">
        <w:rPr>
          <w:rFonts w:ascii="Times New Roman" w:eastAsia="DengXian" w:hAnsi="Times New Roman" w:cs="Times New Roman"/>
          <w:i/>
          <w:lang w:eastAsia="zh-CN"/>
        </w:rPr>
        <w:t>:</w:t>
      </w:r>
    </w:p>
    <w:p w14:paraId="136F9E48" w14:textId="77777777" w:rsidR="00615085" w:rsidRPr="00AF1CFE" w:rsidRDefault="00615085" w:rsidP="00105128">
      <w:pPr>
        <w:pStyle w:val="ListParagraph"/>
        <w:numPr>
          <w:ilvl w:val="0"/>
          <w:numId w:val="26"/>
        </w:numPr>
        <w:spacing w:line="240" w:lineRule="auto"/>
        <w:rPr>
          <w:rFonts w:ascii="Times New Roman" w:hAnsi="Times New Roman" w:cs="Times New Roman"/>
          <w:i/>
        </w:rPr>
      </w:pPr>
      <w:r w:rsidRPr="00AF1CFE">
        <w:rPr>
          <w:rFonts w:ascii="Times New Roman" w:hAnsi="Times New Roman" w:cs="Times New Roman"/>
          <w:i/>
        </w:rPr>
        <w:t xml:space="preserve">Combination 1:  </w:t>
      </w:r>
    </w:p>
    <w:p w14:paraId="3C17F3D1" w14:textId="77777777" w:rsidR="00615085" w:rsidRPr="00AF1CFE" w:rsidRDefault="00615085" w:rsidP="00A1759C">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Time domain: 2 </w:t>
      </w:r>
      <w:proofErr w:type="gramStart"/>
      <w:r w:rsidRPr="00AF1CFE">
        <w:rPr>
          <w:rFonts w:ascii="Times New Roman" w:hAnsi="Times New Roman" w:cs="Times New Roman"/>
          <w:i/>
        </w:rPr>
        <w:t>symbol</w:t>
      </w:r>
      <w:proofErr w:type="gramEnd"/>
      <w:r w:rsidRPr="00AF1CFE">
        <w:rPr>
          <w:rFonts w:ascii="Times New Roman" w:hAnsi="Times New Roman" w:cs="Times New Roman"/>
          <w:i/>
        </w:rPr>
        <w:t xml:space="preserve"> of length-127 S-PSS, 2 symbol of length-127 S-SSS </w:t>
      </w:r>
    </w:p>
    <w:p w14:paraId="7DF17396" w14:textId="77777777" w:rsidR="00615085" w:rsidRPr="00AF1CFE" w:rsidRDefault="00615085" w:rsidP="00096D3D">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Frequency domain:11 or 12 RBs</w:t>
      </w:r>
    </w:p>
    <w:p w14:paraId="32EC3974" w14:textId="7777777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BW containing S-SSB: </w:t>
      </w:r>
    </w:p>
    <w:p w14:paraId="2B64E9A3"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2.5 MHz for 15 kHz SCS</w:t>
      </w:r>
    </w:p>
    <w:p w14:paraId="5963EB87"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5 MHz for 30 kHz SCS</w:t>
      </w:r>
    </w:p>
    <w:p w14:paraId="694F87A9"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10 MHz for 60 kHz SCS</w:t>
      </w:r>
    </w:p>
    <w:p w14:paraId="2B1454A2"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20 MHz for 120 kHz SCS</w:t>
      </w:r>
    </w:p>
    <w:p w14:paraId="45FF9674" w14:textId="77777777" w:rsidR="00615085" w:rsidRPr="00AF1CFE" w:rsidRDefault="00615085">
      <w:pPr>
        <w:pStyle w:val="ListParagraph"/>
        <w:numPr>
          <w:ilvl w:val="0"/>
          <w:numId w:val="26"/>
        </w:numPr>
        <w:spacing w:line="240" w:lineRule="auto"/>
        <w:rPr>
          <w:rFonts w:ascii="Times New Roman" w:hAnsi="Times New Roman" w:cs="Times New Roman"/>
          <w:i/>
        </w:rPr>
      </w:pPr>
      <w:r w:rsidRPr="00AF1CFE">
        <w:rPr>
          <w:rFonts w:ascii="Times New Roman" w:hAnsi="Times New Roman" w:cs="Times New Roman"/>
          <w:i/>
        </w:rPr>
        <w:t xml:space="preserve">Combination 2:  </w:t>
      </w:r>
    </w:p>
    <w:p w14:paraId="793BC48B" w14:textId="14CDE22E"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Time domain: 2 </w:t>
      </w:r>
      <w:proofErr w:type="gramStart"/>
      <w:r w:rsidRPr="00AF1CFE">
        <w:rPr>
          <w:rFonts w:ascii="Times New Roman" w:hAnsi="Times New Roman" w:cs="Times New Roman"/>
          <w:i/>
        </w:rPr>
        <w:t>symbol</w:t>
      </w:r>
      <w:proofErr w:type="gramEnd"/>
      <w:r w:rsidRPr="00AF1CFE">
        <w:rPr>
          <w:rFonts w:ascii="Times New Roman" w:hAnsi="Times New Roman" w:cs="Times New Roman"/>
          <w:i/>
        </w:rPr>
        <w:t xml:space="preserve"> of length-127 S-PSS, 2 symbol of length-127 S-SSS </w:t>
      </w:r>
    </w:p>
    <w:p w14:paraId="04EFF1A0" w14:textId="7777777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Frequency domain:  20 RBs</w:t>
      </w:r>
    </w:p>
    <w:p w14:paraId="0415349C" w14:textId="7777777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BW containing S-SSB: </w:t>
      </w:r>
    </w:p>
    <w:p w14:paraId="3C9001F7"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5 MHz for 15 kHz SCS</w:t>
      </w:r>
    </w:p>
    <w:p w14:paraId="7BA82A88"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10 MHz for 30 kHz SCS</w:t>
      </w:r>
    </w:p>
    <w:p w14:paraId="7D74A062"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20 MHz for 60 kHz SCS</w:t>
      </w:r>
    </w:p>
    <w:p w14:paraId="7E39CEE7"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lastRenderedPageBreak/>
        <w:t>40 MHz for 120 kHz SCS</w:t>
      </w:r>
    </w:p>
    <w:p w14:paraId="0AC36523" w14:textId="77777777" w:rsidR="00615085" w:rsidRPr="00AF1CFE" w:rsidRDefault="00615085">
      <w:pPr>
        <w:pStyle w:val="ListParagraph"/>
        <w:numPr>
          <w:ilvl w:val="0"/>
          <w:numId w:val="26"/>
        </w:numPr>
        <w:spacing w:line="240" w:lineRule="auto"/>
        <w:rPr>
          <w:rFonts w:ascii="Times New Roman" w:hAnsi="Times New Roman" w:cs="Times New Roman"/>
          <w:i/>
        </w:rPr>
      </w:pPr>
      <w:r w:rsidRPr="00AF1CFE">
        <w:rPr>
          <w:rFonts w:ascii="Times New Roman" w:hAnsi="Times New Roman" w:cs="Times New Roman"/>
          <w:i/>
        </w:rPr>
        <w:t xml:space="preserve">Combination 3:  </w:t>
      </w:r>
    </w:p>
    <w:p w14:paraId="050BB4E1" w14:textId="396ABBC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Time domain: 1 symbol of length-127 S-PSS, 1 symbol of length-127 S-SSS </w:t>
      </w:r>
    </w:p>
    <w:p w14:paraId="2D26C1F4" w14:textId="7777777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Frequency domain:  20 RBs</w:t>
      </w:r>
    </w:p>
    <w:p w14:paraId="42EB798B" w14:textId="7777777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BW containing S-SSB: </w:t>
      </w:r>
    </w:p>
    <w:p w14:paraId="5EA2A369"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5 MHz for 15 kHz SCS</w:t>
      </w:r>
    </w:p>
    <w:p w14:paraId="2063CBC9"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10 MHz for 30 kHz SCS</w:t>
      </w:r>
    </w:p>
    <w:p w14:paraId="2F8DB34A"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20 MHz for 60 kHz SCS</w:t>
      </w:r>
    </w:p>
    <w:p w14:paraId="6A23EC7B"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40 MHz for 120 kHz SCS</w:t>
      </w:r>
    </w:p>
    <w:p w14:paraId="7F341946" w14:textId="77777777" w:rsidR="00615085" w:rsidRPr="00AF1CFE" w:rsidRDefault="00615085">
      <w:pPr>
        <w:pStyle w:val="ListParagraph"/>
        <w:numPr>
          <w:ilvl w:val="0"/>
          <w:numId w:val="26"/>
        </w:numPr>
        <w:spacing w:line="240" w:lineRule="auto"/>
        <w:rPr>
          <w:rFonts w:ascii="Times New Roman" w:hAnsi="Times New Roman" w:cs="Times New Roman"/>
          <w:i/>
        </w:rPr>
      </w:pPr>
      <w:r w:rsidRPr="00AF1CFE">
        <w:rPr>
          <w:rFonts w:ascii="Times New Roman" w:hAnsi="Times New Roman" w:cs="Times New Roman"/>
          <w:i/>
        </w:rPr>
        <w:t xml:space="preserve">Combination 4:  </w:t>
      </w:r>
    </w:p>
    <w:p w14:paraId="0CBA9688" w14:textId="4EB29C8E"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Time domain: 1 symbol of length-255 S-PSS, 1 symbol of length-255 S-SSS </w:t>
      </w:r>
    </w:p>
    <w:p w14:paraId="6D2D9BDF" w14:textId="7777777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Frequency domain:  24 RBs</w:t>
      </w:r>
    </w:p>
    <w:p w14:paraId="09C1AA42" w14:textId="77777777" w:rsidR="00615085" w:rsidRPr="00AF1CFE" w:rsidRDefault="00615085">
      <w:pPr>
        <w:pStyle w:val="ListParagraph"/>
        <w:numPr>
          <w:ilvl w:val="1"/>
          <w:numId w:val="26"/>
        </w:numPr>
        <w:spacing w:line="240" w:lineRule="auto"/>
        <w:rPr>
          <w:rFonts w:ascii="Times New Roman" w:hAnsi="Times New Roman" w:cs="Times New Roman"/>
          <w:i/>
        </w:rPr>
      </w:pPr>
      <w:r w:rsidRPr="00AF1CFE">
        <w:rPr>
          <w:rFonts w:ascii="Times New Roman" w:hAnsi="Times New Roman" w:cs="Times New Roman"/>
          <w:i/>
        </w:rPr>
        <w:t xml:space="preserve">BW containing S-SSB: </w:t>
      </w:r>
    </w:p>
    <w:p w14:paraId="65AD5D59"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5 MHz for 15 kHz SCS</w:t>
      </w:r>
    </w:p>
    <w:p w14:paraId="46E30216"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10 MHz for 30 kHz SCS</w:t>
      </w:r>
    </w:p>
    <w:p w14:paraId="0DD3EF45"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20 MHz for 60 kHz SCS</w:t>
      </w:r>
    </w:p>
    <w:p w14:paraId="168EE56A" w14:textId="77777777" w:rsidR="00615085" w:rsidRPr="00AF1CFE" w:rsidRDefault="00615085">
      <w:pPr>
        <w:pStyle w:val="ListParagraph"/>
        <w:numPr>
          <w:ilvl w:val="2"/>
          <w:numId w:val="26"/>
        </w:numPr>
        <w:spacing w:line="240" w:lineRule="auto"/>
        <w:rPr>
          <w:rFonts w:ascii="Times New Roman" w:hAnsi="Times New Roman" w:cs="Times New Roman"/>
          <w:i/>
        </w:rPr>
      </w:pPr>
      <w:r w:rsidRPr="00AF1CFE">
        <w:rPr>
          <w:rFonts w:ascii="Times New Roman" w:hAnsi="Times New Roman" w:cs="Times New Roman"/>
          <w:i/>
        </w:rPr>
        <w:t>40 MHz for 120 kHz SCS</w:t>
      </w:r>
    </w:p>
    <w:p w14:paraId="0303C198" w14:textId="77777777" w:rsidR="00615085" w:rsidRPr="00AF1CFE" w:rsidRDefault="00615085">
      <w:pPr>
        <w:pStyle w:val="ListParagraph"/>
        <w:numPr>
          <w:ilvl w:val="0"/>
          <w:numId w:val="26"/>
        </w:numPr>
        <w:spacing w:line="240" w:lineRule="auto"/>
        <w:ind w:left="800"/>
        <w:rPr>
          <w:rFonts w:ascii="Times New Roman" w:hAnsi="Times New Roman" w:cs="Times New Roman"/>
          <w:i/>
        </w:rPr>
      </w:pPr>
      <w:r w:rsidRPr="00AF1CFE">
        <w:rPr>
          <w:rFonts w:ascii="Times New Roman" w:hAnsi="Times New Roman" w:cs="Times New Roman"/>
          <w:i/>
        </w:rPr>
        <w:t>Other combinations are not precluded.</w:t>
      </w:r>
    </w:p>
    <w:p w14:paraId="42268C88" w14:textId="77777777" w:rsidR="00615085" w:rsidRPr="00AF1CFE" w:rsidRDefault="00615085">
      <w:pPr>
        <w:pStyle w:val="ListParagraph"/>
        <w:numPr>
          <w:ilvl w:val="0"/>
          <w:numId w:val="26"/>
        </w:numPr>
        <w:spacing w:line="240" w:lineRule="auto"/>
        <w:rPr>
          <w:rFonts w:ascii="Times New Roman" w:hAnsi="Times New Roman" w:cs="Times New Roman"/>
          <w:i/>
        </w:rPr>
      </w:pPr>
      <w:r w:rsidRPr="00AF1CFE">
        <w:rPr>
          <w:rFonts w:ascii="Times New Roman" w:hAnsi="Times New Roman" w:cs="Times New Roman"/>
          <w:i/>
        </w:rPr>
        <w:t xml:space="preserve">Note:  Company should specify the assumptions, such as total energy per SSB, when the performance results are compared between different combinations.  </w:t>
      </w:r>
    </w:p>
    <w:p w14:paraId="5465E20F" w14:textId="77777777" w:rsidR="00BE6DD3" w:rsidRPr="00AF1CFE" w:rsidRDefault="00BE6DD3" w:rsidP="00AF1CFE">
      <w:pPr>
        <w:pStyle w:val="BodyText"/>
        <w:spacing w:after="0" w:line="240" w:lineRule="auto"/>
        <w:rPr>
          <w:rFonts w:ascii="Times New Roman" w:eastAsia="DengXian" w:hAnsi="Times New Roman" w:cs="Times New Roman"/>
          <w:i/>
          <w:highlight w:val="green"/>
          <w:lang w:eastAsia="zh-CN"/>
        </w:rPr>
      </w:pPr>
    </w:p>
    <w:p w14:paraId="3F2F0C29" w14:textId="795F344A" w:rsidR="00615085" w:rsidRPr="00AF1CFE" w:rsidRDefault="00615085" w:rsidP="00AF1CFE">
      <w:pPr>
        <w:pStyle w:val="BodyText"/>
        <w:spacing w:after="0" w:line="240" w:lineRule="auto"/>
        <w:rPr>
          <w:rFonts w:ascii="Times New Roman" w:eastAsia="DengXian" w:hAnsi="Times New Roman" w:cs="Times New Roman"/>
          <w:i/>
          <w:lang w:eastAsia="zh-CN"/>
        </w:rPr>
      </w:pPr>
      <w:r w:rsidRPr="00AF1CFE">
        <w:rPr>
          <w:rFonts w:ascii="Times New Roman" w:eastAsia="DengXian" w:hAnsi="Times New Roman" w:cs="Times New Roman"/>
          <w:i/>
          <w:highlight w:val="green"/>
          <w:lang w:eastAsia="zh-CN"/>
        </w:rPr>
        <w:t>Agreements</w:t>
      </w:r>
      <w:r w:rsidRPr="00AF1CFE">
        <w:rPr>
          <w:rFonts w:ascii="Times New Roman" w:eastAsia="DengXian" w:hAnsi="Times New Roman" w:cs="Times New Roman"/>
          <w:i/>
          <w:lang w:eastAsia="zh-CN"/>
        </w:rPr>
        <w:t>:</w:t>
      </w:r>
    </w:p>
    <w:p w14:paraId="0AF2677A" w14:textId="77777777" w:rsidR="00615085" w:rsidRPr="00AF1CFE" w:rsidRDefault="00615085" w:rsidP="00AF1CFE">
      <w:pPr>
        <w:pStyle w:val="BodyText"/>
        <w:numPr>
          <w:ilvl w:val="0"/>
          <w:numId w:val="25"/>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Design Target for NR S-PSS/S-SSS:</w:t>
      </w:r>
    </w:p>
    <w:p w14:paraId="107859FD" w14:textId="77777777" w:rsidR="00615085" w:rsidRPr="00AF1CFE" w:rsidRDefault="00615085" w:rsidP="00AF1CFE">
      <w:pPr>
        <w:pStyle w:val="BodyText"/>
        <w:numPr>
          <w:ilvl w:val="1"/>
          <w:numId w:val="25"/>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At least for 15 kHz SCS NR S-PSS/S-SSS, same or better coverage to that of LTE under the same Tx/Rx configuration</w:t>
      </w:r>
    </w:p>
    <w:p w14:paraId="7420E7E5" w14:textId="77777777" w:rsidR="00615085" w:rsidRPr="00AF1CFE" w:rsidRDefault="00615085" w:rsidP="00AF1CFE">
      <w:pPr>
        <w:pStyle w:val="BodyText"/>
        <w:numPr>
          <w:ilvl w:val="2"/>
          <w:numId w:val="25"/>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 xml:space="preserve">Coverage:  measured in terms of coupling loss </w:t>
      </w:r>
    </w:p>
    <w:p w14:paraId="2D6D23BE" w14:textId="77777777" w:rsidR="00615085" w:rsidRPr="00AF1CFE" w:rsidRDefault="00615085" w:rsidP="00AF1CFE">
      <w:pPr>
        <w:pStyle w:val="BodyText"/>
        <w:numPr>
          <w:ilvl w:val="3"/>
          <w:numId w:val="25"/>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 xml:space="preserve">MCL = </w:t>
      </w:r>
      <w:proofErr w:type="spellStart"/>
      <w:r w:rsidRPr="00AF1CFE">
        <w:rPr>
          <w:rFonts w:ascii="Times New Roman" w:eastAsia="DengXian" w:hAnsi="Times New Roman" w:cs="Times New Roman"/>
          <w:i/>
          <w:lang w:eastAsia="zh-CN"/>
        </w:rPr>
        <w:t>P_Tx</w:t>
      </w:r>
      <w:proofErr w:type="spellEnd"/>
      <w:r w:rsidRPr="00AF1CFE">
        <w:rPr>
          <w:rFonts w:ascii="Times New Roman" w:eastAsia="DengXian" w:hAnsi="Times New Roman" w:cs="Times New Roman"/>
          <w:i/>
          <w:lang w:eastAsia="zh-CN"/>
        </w:rPr>
        <w:t xml:space="preserve"> – (NF + </w:t>
      </w:r>
      <w:proofErr w:type="spellStart"/>
      <w:r w:rsidRPr="00AF1CFE">
        <w:rPr>
          <w:rFonts w:ascii="Times New Roman" w:eastAsia="DengXian" w:hAnsi="Times New Roman" w:cs="Times New Roman"/>
          <w:i/>
          <w:lang w:eastAsia="zh-CN"/>
        </w:rPr>
        <w:t>N_floor</w:t>
      </w:r>
      <w:proofErr w:type="spellEnd"/>
      <w:r w:rsidRPr="00AF1CFE">
        <w:rPr>
          <w:rFonts w:ascii="Times New Roman" w:eastAsia="DengXian" w:hAnsi="Times New Roman" w:cs="Times New Roman"/>
          <w:i/>
          <w:lang w:eastAsia="zh-CN"/>
        </w:rPr>
        <w:t xml:space="preserve"> + SINR)</w:t>
      </w:r>
    </w:p>
    <w:p w14:paraId="4F010B10" w14:textId="77777777" w:rsidR="00615085" w:rsidRPr="00AF1CFE" w:rsidRDefault="00615085" w:rsidP="00AF1CFE">
      <w:pPr>
        <w:pStyle w:val="BodyText"/>
        <w:numPr>
          <w:ilvl w:val="4"/>
          <w:numId w:val="25"/>
        </w:numPr>
        <w:spacing w:after="0" w:line="240" w:lineRule="auto"/>
        <w:jc w:val="both"/>
        <w:rPr>
          <w:rFonts w:ascii="Times New Roman" w:eastAsia="DengXian" w:hAnsi="Times New Roman" w:cs="Times New Roman"/>
          <w:i/>
          <w:lang w:eastAsia="zh-CN"/>
        </w:rPr>
      </w:pPr>
      <w:proofErr w:type="spellStart"/>
      <w:r w:rsidRPr="00AF1CFE">
        <w:rPr>
          <w:rFonts w:ascii="Times New Roman" w:eastAsia="DengXian" w:hAnsi="Times New Roman" w:cs="Times New Roman"/>
          <w:i/>
          <w:lang w:eastAsia="zh-CN"/>
        </w:rPr>
        <w:t>N_floor</w:t>
      </w:r>
      <w:proofErr w:type="spellEnd"/>
      <w:r w:rsidRPr="00AF1CFE">
        <w:rPr>
          <w:rFonts w:ascii="Times New Roman" w:eastAsia="DengXian" w:hAnsi="Times New Roman" w:cs="Times New Roman"/>
          <w:i/>
          <w:lang w:eastAsia="zh-CN"/>
        </w:rPr>
        <w:t xml:space="preserve"> = -174 +10 log (BW)</w:t>
      </w:r>
    </w:p>
    <w:p w14:paraId="761232E3" w14:textId="77777777" w:rsidR="00615085" w:rsidRPr="00AF1CFE" w:rsidRDefault="00615085" w:rsidP="00AF1CFE">
      <w:pPr>
        <w:pStyle w:val="BodyText"/>
        <w:numPr>
          <w:ilvl w:val="4"/>
          <w:numId w:val="25"/>
        </w:numPr>
        <w:spacing w:after="0" w:line="240" w:lineRule="auto"/>
        <w:jc w:val="both"/>
        <w:rPr>
          <w:rFonts w:ascii="Times New Roman" w:eastAsia="DengXian" w:hAnsi="Times New Roman" w:cs="Times New Roman"/>
          <w:i/>
          <w:lang w:eastAsia="zh-CN"/>
        </w:rPr>
      </w:pPr>
      <w:proofErr w:type="spellStart"/>
      <w:r w:rsidRPr="00AF1CFE">
        <w:rPr>
          <w:rFonts w:ascii="Times New Roman" w:eastAsia="DengXian" w:hAnsi="Times New Roman" w:cs="Times New Roman"/>
          <w:i/>
          <w:lang w:eastAsia="zh-CN"/>
        </w:rPr>
        <w:t>P_Tx</w:t>
      </w:r>
      <w:proofErr w:type="spellEnd"/>
      <w:r w:rsidRPr="00AF1CFE">
        <w:rPr>
          <w:rFonts w:ascii="Times New Roman" w:eastAsia="DengXian" w:hAnsi="Times New Roman" w:cs="Times New Roman"/>
          <w:i/>
          <w:lang w:eastAsia="zh-CN"/>
        </w:rPr>
        <w:t xml:space="preserve"> = 23 dBm</w:t>
      </w:r>
    </w:p>
    <w:p w14:paraId="333712A5" w14:textId="77777777" w:rsidR="00615085" w:rsidRPr="00AF1CFE" w:rsidRDefault="00615085" w:rsidP="00AF1CFE">
      <w:pPr>
        <w:pStyle w:val="BodyText"/>
        <w:numPr>
          <w:ilvl w:val="4"/>
          <w:numId w:val="25"/>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 xml:space="preserve">NF = 9 dB </w:t>
      </w:r>
    </w:p>
    <w:p w14:paraId="62D3183C" w14:textId="77777777" w:rsidR="00615085" w:rsidRPr="00AF1CFE" w:rsidRDefault="00615085" w:rsidP="00AF1CFE">
      <w:pPr>
        <w:pStyle w:val="BodyText"/>
        <w:numPr>
          <w:ilvl w:val="4"/>
          <w:numId w:val="25"/>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SINR = -6 dB for LTE as the reference</w:t>
      </w:r>
    </w:p>
    <w:p w14:paraId="57559CE6" w14:textId="77777777" w:rsidR="00615085" w:rsidRPr="00AF1CFE" w:rsidRDefault="00615085" w:rsidP="00AF1CFE">
      <w:pPr>
        <w:pStyle w:val="BodyText"/>
        <w:numPr>
          <w:ilvl w:val="2"/>
          <w:numId w:val="25"/>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Companies to report detailed assumptions e.g. the detection method/probability/etc. for the target SINR</w:t>
      </w:r>
    </w:p>
    <w:bookmarkEnd w:id="2"/>
    <w:p w14:paraId="2B59E181" w14:textId="77777777" w:rsidR="00615085" w:rsidRPr="00AF1CFE" w:rsidRDefault="00615085" w:rsidP="00AF1CFE">
      <w:pPr>
        <w:spacing w:after="0" w:line="240" w:lineRule="auto"/>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322CD5AD" w14:textId="352CD691" w:rsidR="00615085" w:rsidRPr="00AF1CFE" w:rsidRDefault="00615085" w:rsidP="00AF1CFE">
      <w:pPr>
        <w:pStyle w:val="BodyText"/>
        <w:spacing w:after="0" w:line="240" w:lineRule="auto"/>
        <w:rPr>
          <w:rFonts w:ascii="Times New Roman" w:eastAsia="DengXian" w:hAnsi="Times New Roman" w:cs="Times New Roman"/>
          <w:i/>
          <w:lang w:eastAsia="zh-CN"/>
        </w:rPr>
      </w:pPr>
      <w:r w:rsidRPr="00AF1CFE">
        <w:rPr>
          <w:rFonts w:ascii="Times New Roman" w:eastAsia="DengXian" w:hAnsi="Times New Roman" w:cs="Times New Roman"/>
          <w:i/>
          <w:lang w:eastAsia="zh-CN"/>
        </w:rPr>
        <w:t xml:space="preserve">For the evaluation at next meeting, sequence length of S-PSS/S-SSS for all evaluated SCS is assumed the same as that of S-PSS/S-SSS with 15 kHz SCS    </w:t>
      </w:r>
    </w:p>
    <w:p w14:paraId="7D0E1015" w14:textId="77777777" w:rsidR="00615085" w:rsidRPr="00AF1CFE" w:rsidRDefault="00615085" w:rsidP="00AF1CFE">
      <w:pPr>
        <w:pStyle w:val="BodyText"/>
        <w:numPr>
          <w:ilvl w:val="0"/>
          <w:numId w:val="26"/>
        </w:numPr>
        <w:spacing w:after="0" w:line="240" w:lineRule="auto"/>
        <w:jc w:val="both"/>
        <w:rPr>
          <w:rFonts w:ascii="Times New Roman" w:eastAsia="DengXian" w:hAnsi="Times New Roman" w:cs="Times New Roman"/>
          <w:i/>
          <w:lang w:eastAsia="zh-CN"/>
        </w:rPr>
      </w:pPr>
      <w:r w:rsidRPr="00AF1CFE">
        <w:rPr>
          <w:rFonts w:ascii="Times New Roman" w:eastAsia="DengXian" w:hAnsi="Times New Roman" w:cs="Times New Roman"/>
          <w:i/>
          <w:lang w:eastAsia="zh-CN"/>
        </w:rPr>
        <w:t>Other sequence lengths are not precluded</w:t>
      </w:r>
    </w:p>
    <w:p w14:paraId="04012338" w14:textId="77777777" w:rsidR="00CF4454" w:rsidRPr="00AF1CFE" w:rsidRDefault="00CF4454" w:rsidP="00AF1CFE">
      <w:pPr>
        <w:spacing w:after="0" w:line="240" w:lineRule="auto"/>
        <w:rPr>
          <w:rFonts w:ascii="Times New Roman" w:eastAsia="Malgun Gothic" w:hAnsi="Times New Roman" w:cs="Times New Roman"/>
          <w:i/>
          <w:highlight w:val="green"/>
        </w:rPr>
      </w:pPr>
    </w:p>
    <w:bookmarkEnd w:id="1"/>
    <w:p w14:paraId="54EA5A94" w14:textId="1C5BACCE" w:rsidR="00615085" w:rsidRPr="00AF1CFE" w:rsidRDefault="00615085" w:rsidP="00AF1CFE">
      <w:pPr>
        <w:spacing w:after="0" w:line="240" w:lineRule="auto"/>
        <w:rPr>
          <w:rFonts w:ascii="Times New Roman" w:eastAsia="Malgun Gothic" w:hAnsi="Times New Roman" w:cs="Times New Roman"/>
          <w:i/>
        </w:rPr>
      </w:pPr>
      <w:r w:rsidRPr="00AF1CFE">
        <w:rPr>
          <w:rFonts w:ascii="Times New Roman" w:eastAsia="Malgun Gothic" w:hAnsi="Times New Roman" w:cs="Times New Roman"/>
          <w:i/>
          <w:highlight w:val="green"/>
        </w:rPr>
        <w:t>Agreements</w:t>
      </w:r>
      <w:r w:rsidRPr="00AF1CFE">
        <w:rPr>
          <w:rFonts w:ascii="Times New Roman" w:eastAsia="Malgun Gothic" w:hAnsi="Times New Roman" w:cs="Times New Roman"/>
          <w:i/>
        </w:rPr>
        <w:t>:</w:t>
      </w:r>
    </w:p>
    <w:p w14:paraId="3DA1B20A" w14:textId="77777777" w:rsidR="00615085" w:rsidRPr="00AF1CFE" w:rsidRDefault="00615085" w:rsidP="00AF1CFE">
      <w:pPr>
        <w:numPr>
          <w:ilvl w:val="0"/>
          <w:numId w:val="26"/>
        </w:numPr>
        <w:spacing w:after="0" w:line="240" w:lineRule="auto"/>
        <w:rPr>
          <w:rFonts w:ascii="Times New Roman" w:eastAsia="Malgun Gothic" w:hAnsi="Times New Roman" w:cs="Times New Roman"/>
          <w:i/>
        </w:rPr>
      </w:pPr>
      <w:r w:rsidRPr="00AF1CFE">
        <w:rPr>
          <w:rFonts w:ascii="Times New Roman" w:eastAsia="Malgun Gothic" w:hAnsi="Times New Roman" w:cs="Times New Roman"/>
          <w:i/>
        </w:rPr>
        <w:t>At least for single-carrier operation:</w:t>
      </w:r>
    </w:p>
    <w:p w14:paraId="7F37EE0A" w14:textId="77777777" w:rsidR="00615085" w:rsidRPr="00AF1CFE" w:rsidRDefault="00615085" w:rsidP="00AF1CFE">
      <w:pPr>
        <w:numPr>
          <w:ilvl w:val="0"/>
          <w:numId w:val="27"/>
        </w:numPr>
        <w:spacing w:after="0" w:line="240" w:lineRule="auto"/>
        <w:rPr>
          <w:rFonts w:ascii="Times New Roman" w:eastAsia="Malgun Gothic" w:hAnsi="Times New Roman" w:cs="Times New Roman"/>
          <w:i/>
        </w:rPr>
      </w:pPr>
      <w:r w:rsidRPr="00AF1CFE">
        <w:rPr>
          <w:rFonts w:ascii="Times New Roman" w:eastAsia="Malgun Gothic" w:hAnsi="Times New Roman" w:cs="Times New Roman"/>
          <w:i/>
        </w:rPr>
        <w:t xml:space="preserve">For the SL synchronization procedure, each type of synchronization reference has a respective sync priority </w:t>
      </w:r>
    </w:p>
    <w:p w14:paraId="1FB3EF9E" w14:textId="77777777" w:rsidR="00615085" w:rsidRPr="00AF1CFE" w:rsidRDefault="00615085" w:rsidP="00AF1CFE">
      <w:pPr>
        <w:numPr>
          <w:ilvl w:val="1"/>
          <w:numId w:val="28"/>
        </w:numPr>
        <w:spacing w:after="0" w:line="240" w:lineRule="auto"/>
        <w:rPr>
          <w:rFonts w:ascii="Times New Roman" w:eastAsia="Malgun Gothic" w:hAnsi="Times New Roman" w:cs="Times New Roman"/>
          <w:i/>
        </w:rPr>
      </w:pPr>
      <w:r w:rsidRPr="00AF1CFE">
        <w:rPr>
          <w:rFonts w:ascii="Times New Roman" w:eastAsia="Malgun Gothic" w:hAnsi="Times New Roman" w:cs="Times New Roman"/>
          <w:i/>
        </w:rPr>
        <w:t>FFS the priority between eNB and gNB (if necessary)</w:t>
      </w:r>
    </w:p>
    <w:p w14:paraId="54FC4F26" w14:textId="77777777" w:rsidR="00615085" w:rsidRPr="00AF1CFE" w:rsidRDefault="00615085" w:rsidP="00AF1CFE">
      <w:pPr>
        <w:numPr>
          <w:ilvl w:val="0"/>
          <w:numId w:val="27"/>
        </w:numPr>
        <w:spacing w:after="0" w:line="240" w:lineRule="auto"/>
        <w:rPr>
          <w:rFonts w:ascii="Times New Roman" w:eastAsia="Malgun Gothic" w:hAnsi="Times New Roman" w:cs="Times New Roman"/>
          <w:i/>
        </w:rPr>
      </w:pPr>
      <w:r w:rsidRPr="00AF1CFE">
        <w:rPr>
          <w:rFonts w:ascii="Times New Roman" w:eastAsia="Malgun Gothic" w:hAnsi="Times New Roman" w:cs="Times New Roman"/>
          <w:i/>
        </w:rPr>
        <w:t>For the SL synchronization procedure, among the available references, a UE selects the synchronization reference with the highest priority as the reference to derive its transmission timing</w:t>
      </w:r>
    </w:p>
    <w:p w14:paraId="6E753AF8" w14:textId="77777777" w:rsidR="00615085" w:rsidRPr="00AF1CFE" w:rsidRDefault="00615085" w:rsidP="00AF1CFE">
      <w:pPr>
        <w:numPr>
          <w:ilvl w:val="1"/>
          <w:numId w:val="27"/>
        </w:numPr>
        <w:spacing w:after="0" w:line="240" w:lineRule="auto"/>
        <w:rPr>
          <w:rFonts w:ascii="Times New Roman" w:eastAsia="Malgun Gothic" w:hAnsi="Times New Roman" w:cs="Times New Roman"/>
          <w:i/>
        </w:rPr>
      </w:pPr>
      <w:r w:rsidRPr="00AF1CFE">
        <w:rPr>
          <w:rFonts w:ascii="Times New Roman" w:eastAsia="Malgun Gothic" w:hAnsi="Times New Roman" w:cs="Times New Roman"/>
          <w:i/>
        </w:rPr>
        <w:t>FFS other potential usage</w:t>
      </w:r>
    </w:p>
    <w:p w14:paraId="226437F4" w14:textId="77777777" w:rsidR="00615085" w:rsidRPr="00AF1CFE" w:rsidRDefault="00615085" w:rsidP="00AF1CFE">
      <w:pPr>
        <w:numPr>
          <w:ilvl w:val="1"/>
          <w:numId w:val="27"/>
        </w:numPr>
        <w:spacing w:after="0" w:line="240" w:lineRule="auto"/>
        <w:rPr>
          <w:rFonts w:ascii="Times New Roman" w:eastAsia="Malgun Gothic" w:hAnsi="Times New Roman" w:cs="Times New Roman"/>
          <w:i/>
        </w:rPr>
      </w:pPr>
      <w:r w:rsidRPr="00AF1CFE">
        <w:rPr>
          <w:rFonts w:ascii="Times New Roman" w:eastAsia="Malgun Gothic" w:hAnsi="Times New Roman" w:cs="Times New Roman"/>
          <w:i/>
        </w:rPr>
        <w:t>FFS how to handle the case when there are two or more references of a same priority to be selected as the highest priority</w:t>
      </w:r>
    </w:p>
    <w:p w14:paraId="072E5706" w14:textId="77777777" w:rsidR="00615085" w:rsidRPr="00AF1CFE" w:rsidRDefault="00615085" w:rsidP="00AF1CFE">
      <w:pPr>
        <w:spacing w:after="100" w:afterAutospacing="1" w:line="240" w:lineRule="auto"/>
        <w:rPr>
          <w:rFonts w:ascii="Times New Roman" w:hAnsi="Times New Roman" w:cs="Times New Roman"/>
        </w:rPr>
      </w:pPr>
    </w:p>
    <w:p w14:paraId="39D9C9EA" w14:textId="66B6714F" w:rsidR="009934D2" w:rsidRPr="00AF1CFE" w:rsidRDefault="009934D2" w:rsidP="009934D2">
      <w:pPr>
        <w:rPr>
          <w:rFonts w:ascii="Times New Roman" w:hAnsi="Times New Roman" w:cs="Times New Roman"/>
          <w:lang w:val="nl-NL"/>
        </w:rPr>
      </w:pPr>
      <w:r w:rsidRPr="00AF1CFE">
        <w:rPr>
          <w:rFonts w:ascii="Times New Roman" w:hAnsi="Times New Roman" w:cs="Times New Roman"/>
        </w:rPr>
        <w:t xml:space="preserve">In this contribution, </w:t>
      </w:r>
      <w:r w:rsidR="00A1759C">
        <w:rPr>
          <w:rFonts w:ascii="Times New Roman" w:hAnsi="Times New Roman" w:cs="Times New Roman"/>
        </w:rPr>
        <w:t>we discuss further on remaining details for NR V2X synchronization</w:t>
      </w:r>
      <w:r w:rsidRPr="00AF1CFE">
        <w:rPr>
          <w:rFonts w:ascii="Times New Roman" w:hAnsi="Times New Roman" w:cs="Times New Roman"/>
        </w:rPr>
        <w:t xml:space="preserve">. </w:t>
      </w:r>
    </w:p>
    <w:p w14:paraId="43C15C21" w14:textId="77777777" w:rsidR="00C34D0C" w:rsidRPr="00AF1CFE" w:rsidRDefault="00C34D0C" w:rsidP="00C34D0C">
      <w:pPr>
        <w:rPr>
          <w:rFonts w:ascii="Times New Roman" w:hAnsi="Times New Roman" w:cs="Times New Roman"/>
        </w:rPr>
      </w:pPr>
    </w:p>
    <w:p w14:paraId="2D21F2E3" w14:textId="77777777" w:rsidR="00FB2538" w:rsidRPr="00AF1CFE" w:rsidRDefault="00FB2538" w:rsidP="00A7464A">
      <w:pPr>
        <w:pStyle w:val="Heading1"/>
        <w:rPr>
          <w:rFonts w:ascii="Times New Roman" w:hAnsi="Times New Roman"/>
          <w:sz w:val="32"/>
          <w:szCs w:val="32"/>
          <w:lang w:val="en-US"/>
        </w:rPr>
      </w:pPr>
      <w:r w:rsidRPr="00AF1CFE">
        <w:rPr>
          <w:rFonts w:ascii="Times New Roman" w:hAnsi="Times New Roman"/>
          <w:sz w:val="32"/>
          <w:szCs w:val="32"/>
          <w:lang w:val="en-US"/>
        </w:rPr>
        <w:lastRenderedPageBreak/>
        <w:t>Design of sidelink synchronization signals</w:t>
      </w:r>
    </w:p>
    <w:p w14:paraId="2C463468" w14:textId="2DB493D4" w:rsidR="00C34D0C" w:rsidRPr="00AF1CFE" w:rsidRDefault="00FF1B40" w:rsidP="00AF1CFE">
      <w:pPr>
        <w:jc w:val="both"/>
        <w:rPr>
          <w:rFonts w:ascii="Times New Roman" w:hAnsi="Times New Roman" w:cs="Times New Roman"/>
        </w:rPr>
      </w:pPr>
      <w:r w:rsidRPr="00AF1CFE">
        <w:rPr>
          <w:rFonts w:ascii="Times New Roman" w:hAnsi="Times New Roman" w:cs="Times New Roman"/>
        </w:rPr>
        <w:t>In LTE, s</w:t>
      </w:r>
      <w:r w:rsidR="00C34D0C" w:rsidRPr="00AF1CFE">
        <w:rPr>
          <w:rFonts w:ascii="Times New Roman" w:hAnsi="Times New Roman" w:cs="Times New Roman"/>
        </w:rPr>
        <w:t xml:space="preserve">ynchronization for R14 LTE-V2X relies on </w:t>
      </w:r>
      <w:r w:rsidR="00A7464A" w:rsidRPr="00AF1CFE">
        <w:rPr>
          <w:rFonts w:ascii="Times New Roman" w:hAnsi="Times New Roman" w:cs="Times New Roman"/>
        </w:rPr>
        <w:t>s</w:t>
      </w:r>
      <w:r w:rsidR="00C34D0C" w:rsidRPr="00AF1CFE">
        <w:rPr>
          <w:rFonts w:ascii="Times New Roman" w:hAnsi="Times New Roman" w:cs="Times New Roman"/>
        </w:rPr>
        <w:t>ide</w:t>
      </w:r>
      <w:r w:rsidR="00952434" w:rsidRPr="00AF1CFE">
        <w:rPr>
          <w:rFonts w:ascii="Times New Roman" w:hAnsi="Times New Roman" w:cs="Times New Roman"/>
        </w:rPr>
        <w:t>l</w:t>
      </w:r>
      <w:r w:rsidR="00C34D0C" w:rsidRPr="00AF1CFE">
        <w:rPr>
          <w:rFonts w:ascii="Times New Roman" w:hAnsi="Times New Roman" w:cs="Times New Roman"/>
        </w:rPr>
        <w:t xml:space="preserve">ink </w:t>
      </w:r>
      <w:r w:rsidR="00952434" w:rsidRPr="00AF1CFE">
        <w:rPr>
          <w:rFonts w:ascii="Times New Roman" w:hAnsi="Times New Roman" w:cs="Times New Roman"/>
        </w:rPr>
        <w:t xml:space="preserve">synchronization signals </w:t>
      </w:r>
      <w:r w:rsidR="00C34D0C" w:rsidRPr="00AF1CFE">
        <w:rPr>
          <w:rFonts w:ascii="Times New Roman" w:hAnsi="Times New Roman" w:cs="Times New Roman"/>
        </w:rPr>
        <w:t xml:space="preserve">(SLSS). These SLSS consist of multiple OFDM symbols for PSSS, SSSS, PSBCH and DMRS. </w:t>
      </w:r>
      <w:r w:rsidR="001C0469" w:rsidRPr="00AF1CFE">
        <w:rPr>
          <w:rFonts w:ascii="Times New Roman" w:hAnsi="Times New Roman" w:cs="Times New Roman"/>
        </w:rPr>
        <w:t xml:space="preserve">They </w:t>
      </w:r>
      <w:r w:rsidR="00C34D0C" w:rsidRPr="00AF1CFE">
        <w:rPr>
          <w:rFonts w:ascii="Times New Roman" w:hAnsi="Times New Roman" w:cs="Times New Roman"/>
        </w:rPr>
        <w:t xml:space="preserve">also include a guard OFDM symbol. They occupy the entire 1ms subframe in time and 6 PRBs in frequency for the 15kHz SCS case and are designed to be transmitted omnidirectionally. For timing indication, PSBCH carries the Direct Frame Number (DFN) and the Direct sub-frame number, which indicate the frame number, and corresponding subframe number in which SLSS and SL-BCH for V2X sidelink communication are transmitted. </w:t>
      </w:r>
    </w:p>
    <w:p w14:paraId="1C5536B3" w14:textId="7A138F31" w:rsidR="00C34D0C" w:rsidRPr="00AF1CFE" w:rsidRDefault="00C34D0C" w:rsidP="00AF1CFE">
      <w:pPr>
        <w:jc w:val="both"/>
        <w:rPr>
          <w:rFonts w:ascii="Times New Roman" w:hAnsi="Times New Roman" w:cs="Times New Roman"/>
        </w:rPr>
      </w:pPr>
      <w:r w:rsidRPr="00AF1CFE">
        <w:rPr>
          <w:rFonts w:ascii="Times New Roman" w:hAnsi="Times New Roman" w:cs="Times New Roman"/>
        </w:rPr>
        <w:t>In NR, beam-centric designs are adopted for the synchronization signal</w:t>
      </w:r>
      <w:r w:rsidR="0061625F" w:rsidRPr="00AF1CFE">
        <w:rPr>
          <w:rFonts w:ascii="Times New Roman" w:hAnsi="Times New Roman" w:cs="Times New Roman"/>
        </w:rPr>
        <w:t>s</w:t>
      </w:r>
      <w:r w:rsidRPr="00AF1CFE">
        <w:rPr>
          <w:rFonts w:ascii="Times New Roman" w:hAnsi="Times New Roman" w:cs="Times New Roman"/>
        </w:rPr>
        <w:t xml:space="preserve"> (SS) for both high and low frequency. For example, in FR1 L=4 or 8 SS/PBCH blocks </w:t>
      </w:r>
      <w:r w:rsidR="00AE7BF7" w:rsidRPr="00AF1CFE">
        <w:rPr>
          <w:rFonts w:ascii="Times New Roman" w:hAnsi="Times New Roman" w:cs="Times New Roman"/>
        </w:rPr>
        <w:t>could</w:t>
      </w:r>
      <w:r w:rsidRPr="00AF1CFE">
        <w:rPr>
          <w:rFonts w:ascii="Times New Roman" w:hAnsi="Times New Roman" w:cs="Times New Roman"/>
        </w:rPr>
        <w:t xml:space="preserve"> be used for synchronization</w:t>
      </w:r>
      <w:r w:rsidR="00A81403" w:rsidRPr="00AF1CFE">
        <w:rPr>
          <w:rFonts w:ascii="Times New Roman" w:hAnsi="Times New Roman" w:cs="Times New Roman"/>
        </w:rPr>
        <w:t>,</w:t>
      </w:r>
      <w:r w:rsidRPr="00AF1CFE">
        <w:rPr>
          <w:rFonts w:ascii="Times New Roman" w:hAnsi="Times New Roman" w:cs="Times New Roman"/>
        </w:rPr>
        <w:t xml:space="preserve"> while in FR2 L=64 SS/PBCH blocks </w:t>
      </w:r>
      <w:r w:rsidR="00AE7BF7" w:rsidRPr="00AF1CFE">
        <w:rPr>
          <w:rFonts w:ascii="Times New Roman" w:hAnsi="Times New Roman" w:cs="Times New Roman"/>
        </w:rPr>
        <w:t>could</w:t>
      </w:r>
      <w:r w:rsidRPr="00AF1CFE">
        <w:rPr>
          <w:rFonts w:ascii="Times New Roman" w:hAnsi="Times New Roman" w:cs="Times New Roman"/>
        </w:rPr>
        <w:t xml:space="preserve"> be used. The NR-SS/PBCH block is designed to occupy only 4 OFDM symbols and 20 PRB in frequency. It occupies 0.28ms for 15 kHz SCS in FR1, down to 71.43us for 240kHz in FR2, which reduces the beam sweeping duration. A concept for synchronization burst is also introduced to enhance beam-sweeping without creating ambiguity in timing. Unlike LTE, timing indication is done jointly by NR-PBCH and DMRS </w:t>
      </w:r>
      <w:r w:rsidR="004276CA" w:rsidRPr="00AF1CFE">
        <w:rPr>
          <w:rFonts w:ascii="Times New Roman" w:hAnsi="Times New Roman" w:cs="Times New Roman"/>
        </w:rPr>
        <w:t xml:space="preserve">in </w:t>
      </w:r>
      <w:r w:rsidRPr="00AF1CFE">
        <w:rPr>
          <w:rFonts w:ascii="Times New Roman" w:hAnsi="Times New Roman" w:cs="Times New Roman"/>
        </w:rPr>
        <w:t>NR-PBCH</w:t>
      </w:r>
      <w:r w:rsidR="00A82552" w:rsidRPr="00AF1CFE">
        <w:rPr>
          <w:rFonts w:ascii="Times New Roman" w:hAnsi="Times New Roman" w:cs="Times New Roman"/>
        </w:rPr>
        <w:t>.</w:t>
      </w:r>
    </w:p>
    <w:p w14:paraId="10EA796D" w14:textId="0025D884" w:rsidR="00B400CF" w:rsidRDefault="00B400CF" w:rsidP="00213F7D">
      <w:pPr>
        <w:spacing w:after="0" w:line="240" w:lineRule="auto"/>
        <w:jc w:val="both"/>
        <w:rPr>
          <w:rFonts w:ascii="Times New Roman" w:hAnsi="Times New Roman" w:cs="Times New Roman"/>
        </w:rPr>
      </w:pPr>
      <w:r w:rsidRPr="00AF1CFE">
        <w:rPr>
          <w:rFonts w:ascii="Times New Roman" w:hAnsi="Times New Roman" w:cs="Times New Roman"/>
        </w:rPr>
        <w:t>In LTE, V2X supports 336 Sidelink IDs (S</w:t>
      </w:r>
      <w:r w:rsidR="00717B17">
        <w:rPr>
          <w:rFonts w:ascii="Times New Roman" w:hAnsi="Times New Roman" w:cs="Times New Roman"/>
        </w:rPr>
        <w:t>L</w:t>
      </w:r>
      <w:r w:rsidR="00213F7D">
        <w:rPr>
          <w:rFonts w:ascii="Times New Roman" w:hAnsi="Times New Roman" w:cs="Times New Roman"/>
        </w:rPr>
        <w:t>I</w:t>
      </w:r>
      <w:r w:rsidR="005A22A2" w:rsidRPr="00AF1CFE">
        <w:rPr>
          <w:rFonts w:ascii="Times New Roman" w:hAnsi="Times New Roman" w:cs="Times New Roman"/>
        </w:rPr>
        <w:t>Ds</w:t>
      </w:r>
      <w:r w:rsidRPr="00AF1CFE">
        <w:rPr>
          <w:rFonts w:ascii="Times New Roman" w:hAnsi="Times New Roman" w:cs="Times New Roman"/>
        </w:rPr>
        <w:t xml:space="preserve">). Half of these IDs (168) represent </w:t>
      </w:r>
      <w:proofErr w:type="spellStart"/>
      <w:r w:rsidRPr="00AF1CFE">
        <w:rPr>
          <w:rFonts w:ascii="Times New Roman" w:hAnsi="Times New Roman" w:cs="Times New Roman"/>
        </w:rPr>
        <w:t>InCoverage</w:t>
      </w:r>
      <w:proofErr w:type="spellEnd"/>
      <w:r w:rsidRPr="00AF1CFE">
        <w:rPr>
          <w:rFonts w:ascii="Times New Roman" w:hAnsi="Times New Roman" w:cs="Times New Roman"/>
        </w:rPr>
        <w:t xml:space="preserve"> status and the other half represent </w:t>
      </w:r>
      <w:proofErr w:type="spellStart"/>
      <w:r w:rsidRPr="00AF1CFE">
        <w:rPr>
          <w:rFonts w:ascii="Times New Roman" w:hAnsi="Times New Roman" w:cs="Times New Roman"/>
        </w:rPr>
        <w:t>OutOfCoverage</w:t>
      </w:r>
      <w:proofErr w:type="spellEnd"/>
      <w:r w:rsidRPr="00AF1CFE">
        <w:rPr>
          <w:rFonts w:ascii="Times New Roman" w:hAnsi="Times New Roman" w:cs="Times New Roman"/>
        </w:rPr>
        <w:t xml:space="preserve"> status. This coverage status is indicated using PSSS</w:t>
      </w:r>
      <w:r w:rsidR="00F2044F" w:rsidRPr="00AF1CFE">
        <w:rPr>
          <w:rFonts w:ascii="Times New Roman" w:hAnsi="Times New Roman" w:cs="Times New Roman"/>
        </w:rPr>
        <w:t>,</w:t>
      </w:r>
      <w:r w:rsidRPr="00AF1CFE">
        <w:rPr>
          <w:rFonts w:ascii="Times New Roman" w:hAnsi="Times New Roman" w:cs="Times New Roman"/>
        </w:rPr>
        <w:t xml:space="preserve"> and the indexing for one of the 168 IDs is performed by SSSS. </w:t>
      </w:r>
      <w:r w:rsidR="005C6A83" w:rsidRPr="00AF1CFE">
        <w:rPr>
          <w:rFonts w:ascii="Times New Roman" w:hAnsi="Times New Roman" w:cs="Times New Roman"/>
        </w:rPr>
        <w:t xml:space="preserve">Since </w:t>
      </w:r>
      <w:r w:rsidRPr="00AF1CFE">
        <w:rPr>
          <w:rFonts w:ascii="Times New Roman" w:hAnsi="Times New Roman" w:cs="Times New Roman"/>
        </w:rPr>
        <w:t>NR V2X requirements are different from those of LTE V2X</w:t>
      </w:r>
      <w:r w:rsidR="005C6A83" w:rsidRPr="00AF1CFE">
        <w:rPr>
          <w:rFonts w:ascii="Times New Roman" w:hAnsi="Times New Roman" w:cs="Times New Roman"/>
        </w:rPr>
        <w:t>,</w:t>
      </w:r>
      <w:r w:rsidRPr="00AF1CFE">
        <w:rPr>
          <w:rFonts w:ascii="Times New Roman" w:hAnsi="Times New Roman" w:cs="Times New Roman"/>
        </w:rPr>
        <w:t xml:space="preserve"> </w:t>
      </w:r>
      <w:r w:rsidR="005C6A83" w:rsidRPr="00AF1CFE">
        <w:rPr>
          <w:rFonts w:ascii="Times New Roman" w:hAnsi="Times New Roman" w:cs="Times New Roman"/>
        </w:rPr>
        <w:t>t</w:t>
      </w:r>
      <w:r w:rsidRPr="00AF1CFE">
        <w:rPr>
          <w:rFonts w:ascii="Times New Roman" w:hAnsi="Times New Roman" w:cs="Times New Roman"/>
        </w:rPr>
        <w:t xml:space="preserve">o support </w:t>
      </w:r>
      <w:r w:rsidR="005C6A83" w:rsidRPr="00AF1CFE">
        <w:rPr>
          <w:rFonts w:ascii="Times New Roman" w:hAnsi="Times New Roman" w:cs="Times New Roman"/>
        </w:rPr>
        <w:t xml:space="preserve">its </w:t>
      </w:r>
      <w:r w:rsidRPr="00AF1CFE">
        <w:rPr>
          <w:rFonts w:ascii="Times New Roman" w:hAnsi="Times New Roman" w:cs="Times New Roman"/>
        </w:rPr>
        <w:t xml:space="preserve">higher bandwidth, reliability, flexibility and higher density of vehicles and users for NR V2X services, the existing LTE SLSS may not be suitable. </w:t>
      </w:r>
    </w:p>
    <w:p w14:paraId="3622030B" w14:textId="3605330F" w:rsidR="00213F7D" w:rsidRDefault="00213F7D" w:rsidP="00213F7D">
      <w:pPr>
        <w:spacing w:after="0" w:line="240" w:lineRule="auto"/>
        <w:jc w:val="both"/>
        <w:rPr>
          <w:rFonts w:ascii="Times New Roman" w:hAnsi="Times New Roman" w:cs="Times New Roman"/>
        </w:rPr>
      </w:pPr>
    </w:p>
    <w:p w14:paraId="0084901C" w14:textId="5E3422CC" w:rsidR="00213F7D" w:rsidRPr="00AF1CFE" w:rsidRDefault="00213F7D" w:rsidP="00AF1CFE">
      <w:pPr>
        <w:spacing w:after="0" w:line="240" w:lineRule="auto"/>
        <w:jc w:val="both"/>
        <w:rPr>
          <w:rFonts w:ascii="Times New Roman" w:hAnsi="Times New Roman" w:cs="Times New Roman"/>
          <w:sz w:val="32"/>
          <w:szCs w:val="32"/>
        </w:rPr>
      </w:pPr>
      <w:r w:rsidRPr="00AF1CFE">
        <w:rPr>
          <w:rFonts w:ascii="Times New Roman" w:hAnsi="Times New Roman" w:cs="Times New Roman"/>
          <w:sz w:val="32"/>
          <w:szCs w:val="32"/>
        </w:rPr>
        <w:t>2.1 NR SLSS Design and Sequence Length</w:t>
      </w:r>
    </w:p>
    <w:p w14:paraId="45EB6E66" w14:textId="1F04CE68" w:rsidR="00850DEE" w:rsidRPr="00AF1CFE" w:rsidRDefault="00850DEE" w:rsidP="00AF1CFE">
      <w:pPr>
        <w:jc w:val="both"/>
        <w:rPr>
          <w:rFonts w:ascii="Times New Roman" w:hAnsi="Times New Roman" w:cs="Times New Roman"/>
        </w:rPr>
      </w:pPr>
      <w:r w:rsidRPr="00AF1CFE">
        <w:rPr>
          <w:rFonts w:ascii="Times New Roman" w:hAnsi="Times New Roman" w:cs="Times New Roman"/>
        </w:rPr>
        <w:t>It was agreed that the design of NR V2X sidelink synchronization signals and PSBCH uses NR SSB structure as the starting point</w:t>
      </w:r>
      <w:r w:rsidR="00A7464A" w:rsidRPr="00AF1CFE">
        <w:rPr>
          <w:rFonts w:ascii="Times New Roman" w:hAnsi="Times New Roman" w:cs="Times New Roman"/>
        </w:rPr>
        <w:t xml:space="preserve">. It was also agreed that </w:t>
      </w:r>
      <w:r w:rsidRPr="00AF1CFE">
        <w:rPr>
          <w:rFonts w:ascii="Times New Roman" w:hAnsi="Times New Roman" w:cs="Times New Roman"/>
        </w:rPr>
        <w:t>NR V2X synchronization signals include sidelink PSS (S-PSS) and sidelink SSS (S-SSS) and are structured with PSBCH in a block format, Sidelink SS Block (S-SSB). NR SSB structure may be used as the starting point for both FR1 and FR2 and hence Similar to NR, beam-centric design concepts could be applied for V2X sidelink in NR.</w:t>
      </w:r>
      <w:r w:rsidR="00C34D0C" w:rsidRPr="00AF1CFE">
        <w:rPr>
          <w:rFonts w:ascii="Times New Roman" w:hAnsi="Times New Roman" w:cs="Times New Roman"/>
        </w:rPr>
        <w:t xml:space="preserve"> </w:t>
      </w:r>
    </w:p>
    <w:p w14:paraId="5C75440A" w14:textId="7D92D870" w:rsidR="00C12A86" w:rsidRPr="00AF1CFE" w:rsidRDefault="00C12A86" w:rsidP="00AF1CFE">
      <w:pPr>
        <w:jc w:val="both"/>
        <w:rPr>
          <w:rFonts w:ascii="Times New Roman" w:hAnsi="Times New Roman" w:cs="Times New Roman"/>
        </w:rPr>
      </w:pPr>
      <w:r w:rsidRPr="00AF1CFE">
        <w:rPr>
          <w:rFonts w:ascii="Times New Roman" w:hAnsi="Times New Roman" w:cs="Times New Roman"/>
        </w:rPr>
        <w:t xml:space="preserve">In </w:t>
      </w:r>
      <w:r w:rsidRPr="00AF1CFE">
        <w:rPr>
          <w:rFonts w:ascii="Times New Roman" w:hAnsi="Times New Roman" w:cs="Times New Roman"/>
        </w:rPr>
        <w:fldChar w:fldCharType="begin"/>
      </w:r>
      <w:r w:rsidRPr="00AF1CFE">
        <w:rPr>
          <w:rFonts w:ascii="Times New Roman" w:hAnsi="Times New Roman" w:cs="Times New Roman"/>
        </w:rPr>
        <w:instrText xml:space="preserve"> REF _Ref944180 \r \h </w:instrText>
      </w:r>
      <w:r w:rsidR="004F2AC9">
        <w:rPr>
          <w:rFonts w:ascii="Times New Roman" w:hAnsi="Times New Roman" w:cs="Times New Roman"/>
        </w:rPr>
        <w:instrText xml:space="preserve"> \* MERGEFORMAT </w:instrText>
      </w:r>
      <w:r w:rsidRPr="00AF1CFE">
        <w:rPr>
          <w:rFonts w:ascii="Times New Roman" w:hAnsi="Times New Roman" w:cs="Times New Roman"/>
        </w:rPr>
      </w:r>
      <w:r w:rsidRPr="00AF1CFE">
        <w:rPr>
          <w:rFonts w:ascii="Times New Roman" w:hAnsi="Times New Roman" w:cs="Times New Roman"/>
        </w:rPr>
        <w:fldChar w:fldCharType="separate"/>
      </w:r>
      <w:r w:rsidR="00903C1B" w:rsidRPr="00AF1CFE">
        <w:rPr>
          <w:rFonts w:ascii="Times New Roman" w:hAnsi="Times New Roman" w:cs="Times New Roman"/>
        </w:rPr>
        <w:t>[4]</w:t>
      </w:r>
      <w:r w:rsidRPr="00AF1CFE">
        <w:rPr>
          <w:rFonts w:ascii="Times New Roman" w:hAnsi="Times New Roman" w:cs="Times New Roman"/>
        </w:rPr>
        <w:fldChar w:fldCharType="end"/>
      </w:r>
      <w:r w:rsidRPr="00AF1CFE">
        <w:rPr>
          <w:rFonts w:ascii="Times New Roman" w:hAnsi="Times New Roman" w:cs="Times New Roman"/>
        </w:rPr>
        <w:t xml:space="preserve"> </w:t>
      </w:r>
      <w:r w:rsidR="00850DEE" w:rsidRPr="00AF1CFE">
        <w:rPr>
          <w:rFonts w:ascii="Times New Roman" w:hAnsi="Times New Roman" w:cs="Times New Roman"/>
        </w:rPr>
        <w:t xml:space="preserve">for the structure for NR-V2X S-SSB, different combinations of number of PSS/SSS, sequence length and RB allocations were agreed to be evaluated. The order of symbol was not decided. </w:t>
      </w:r>
      <w:r w:rsidRPr="00AF1CFE">
        <w:rPr>
          <w:rFonts w:ascii="Times New Roman" w:hAnsi="Times New Roman" w:cs="Times New Roman"/>
        </w:rPr>
        <w:t>In the table below</w:t>
      </w:r>
      <w:r w:rsidR="0006056A" w:rsidRPr="00AF1CFE">
        <w:rPr>
          <w:rFonts w:ascii="Times New Roman" w:hAnsi="Times New Roman" w:cs="Times New Roman"/>
        </w:rPr>
        <w:t>,</w:t>
      </w:r>
      <w:r w:rsidRPr="00AF1CFE">
        <w:rPr>
          <w:rFonts w:ascii="Times New Roman" w:hAnsi="Times New Roman" w:cs="Times New Roman"/>
        </w:rPr>
        <w:t xml:space="preserve"> we consider </w:t>
      </w:r>
      <w:r w:rsidR="0006056A" w:rsidRPr="00AF1CFE">
        <w:rPr>
          <w:rFonts w:ascii="Times New Roman" w:hAnsi="Times New Roman" w:cs="Times New Roman"/>
        </w:rPr>
        <w:t xml:space="preserve">some </w:t>
      </w:r>
      <w:r w:rsidRPr="00AF1CFE">
        <w:rPr>
          <w:rFonts w:ascii="Times New Roman" w:hAnsi="Times New Roman" w:cs="Times New Roman"/>
        </w:rPr>
        <w:t>Pros and Cons of</w:t>
      </w:r>
      <w:r w:rsidR="0006056A" w:rsidRPr="00AF1CFE">
        <w:rPr>
          <w:rFonts w:ascii="Times New Roman" w:hAnsi="Times New Roman" w:cs="Times New Roman"/>
        </w:rPr>
        <w:t xml:space="preserve"> the</w:t>
      </w:r>
      <w:r w:rsidRPr="00AF1CFE">
        <w:rPr>
          <w:rFonts w:ascii="Times New Roman" w:hAnsi="Times New Roman" w:cs="Times New Roman"/>
        </w:rPr>
        <w:t xml:space="preserve"> different combination</w:t>
      </w:r>
      <w:r w:rsidR="0006056A" w:rsidRPr="00AF1CFE">
        <w:rPr>
          <w:rFonts w:ascii="Times New Roman" w:hAnsi="Times New Roman" w:cs="Times New Roman"/>
        </w:rPr>
        <w:t>s</w:t>
      </w:r>
      <w:r w:rsidRPr="00AF1CFE">
        <w:rPr>
          <w:rFonts w:ascii="Times New Roman" w:hAnsi="Times New Roman" w:cs="Times New Roman"/>
        </w:rPr>
        <w:t>.</w:t>
      </w:r>
      <w:r w:rsidR="00691E60" w:rsidRPr="00AF1CFE">
        <w:rPr>
          <w:rFonts w:ascii="Times New Roman" w:hAnsi="Times New Roman" w:cs="Times New Roman"/>
        </w:rPr>
        <w:t xml:space="preserve"> For simulation details we refer to </w:t>
      </w:r>
      <w:r w:rsidR="00A7464A" w:rsidRPr="00AF1CFE">
        <w:rPr>
          <w:rFonts w:ascii="Times New Roman" w:hAnsi="Times New Roman" w:cs="Times New Roman"/>
        </w:rPr>
        <w:t>our</w:t>
      </w:r>
      <w:r w:rsidR="00096D3D">
        <w:rPr>
          <w:rFonts w:ascii="Times New Roman" w:hAnsi="Times New Roman" w:cs="Times New Roman"/>
        </w:rPr>
        <w:t xml:space="preserve"> companion</w:t>
      </w:r>
      <w:r w:rsidR="00A7464A" w:rsidRPr="00AF1CFE">
        <w:rPr>
          <w:rFonts w:ascii="Times New Roman" w:hAnsi="Times New Roman" w:cs="Times New Roman"/>
        </w:rPr>
        <w:t xml:space="preserve"> </w:t>
      </w:r>
      <w:r w:rsidR="00691E60" w:rsidRPr="00AF1CFE">
        <w:rPr>
          <w:rFonts w:ascii="Times New Roman" w:hAnsi="Times New Roman" w:cs="Times New Roman"/>
        </w:rPr>
        <w:t xml:space="preserve">contribution </w:t>
      </w:r>
      <w:r w:rsidR="00691E60" w:rsidRPr="00AF1CFE">
        <w:rPr>
          <w:rFonts w:ascii="Times New Roman" w:hAnsi="Times New Roman" w:cs="Times New Roman"/>
        </w:rPr>
        <w:fldChar w:fldCharType="begin"/>
      </w:r>
      <w:r w:rsidR="00691E60" w:rsidRPr="00AF1CFE">
        <w:rPr>
          <w:rFonts w:ascii="Times New Roman" w:hAnsi="Times New Roman" w:cs="Times New Roman"/>
        </w:rPr>
        <w:instrText xml:space="preserve"> REF _Ref1070392 \r \h </w:instrText>
      </w:r>
      <w:r w:rsidR="004F2AC9">
        <w:rPr>
          <w:rFonts w:ascii="Times New Roman" w:hAnsi="Times New Roman" w:cs="Times New Roman"/>
        </w:rPr>
        <w:instrText xml:space="preserve"> \* MERGEFORMAT </w:instrText>
      </w:r>
      <w:r w:rsidR="00691E60" w:rsidRPr="00AF1CFE">
        <w:rPr>
          <w:rFonts w:ascii="Times New Roman" w:hAnsi="Times New Roman" w:cs="Times New Roman"/>
        </w:rPr>
      </w:r>
      <w:r w:rsidR="00691E60" w:rsidRPr="00AF1CFE">
        <w:rPr>
          <w:rFonts w:ascii="Times New Roman" w:hAnsi="Times New Roman" w:cs="Times New Roman"/>
        </w:rPr>
        <w:fldChar w:fldCharType="separate"/>
      </w:r>
      <w:r w:rsidR="00691E60" w:rsidRPr="00AF1CFE">
        <w:rPr>
          <w:rFonts w:ascii="Times New Roman" w:hAnsi="Times New Roman" w:cs="Times New Roman"/>
        </w:rPr>
        <w:t>[1]</w:t>
      </w:r>
      <w:r w:rsidR="00691E60" w:rsidRPr="00AF1CFE">
        <w:rPr>
          <w:rFonts w:ascii="Times New Roman" w:hAnsi="Times New Roman" w:cs="Times New Roman"/>
        </w:rPr>
        <w:fldChar w:fldCharType="end"/>
      </w:r>
    </w:p>
    <w:tbl>
      <w:tblPr>
        <w:tblStyle w:val="GridTable5Dark-Accent1"/>
        <w:tblW w:w="0" w:type="auto"/>
        <w:tblLook w:val="04A0" w:firstRow="1" w:lastRow="0" w:firstColumn="1" w:lastColumn="0" w:noHBand="0" w:noVBand="1"/>
      </w:tblPr>
      <w:tblGrid>
        <w:gridCol w:w="2401"/>
        <w:gridCol w:w="2460"/>
        <w:gridCol w:w="2338"/>
        <w:gridCol w:w="2430"/>
      </w:tblGrid>
      <w:tr w:rsidR="00C12A86" w:rsidRPr="004F2AC9" w14:paraId="60BB4787" w14:textId="77777777" w:rsidTr="00A746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1" w:type="dxa"/>
          </w:tcPr>
          <w:p w14:paraId="1E1730A7" w14:textId="41BB5B60" w:rsidR="00C12A86" w:rsidRPr="00AF1CFE" w:rsidRDefault="00C12A86" w:rsidP="00FF1B40">
            <w:pPr>
              <w:rPr>
                <w:rFonts w:ascii="Times New Roman" w:hAnsi="Times New Roman" w:cs="Times New Roman"/>
                <w:sz w:val="20"/>
              </w:rPr>
            </w:pPr>
            <w:r w:rsidRPr="00AF1CFE">
              <w:rPr>
                <w:rFonts w:ascii="Times New Roman" w:hAnsi="Times New Roman" w:cs="Times New Roman"/>
                <w:sz w:val="20"/>
              </w:rPr>
              <w:t>Combinations for SS Structure</w:t>
            </w:r>
          </w:p>
        </w:tc>
        <w:tc>
          <w:tcPr>
            <w:tcW w:w="2460" w:type="dxa"/>
          </w:tcPr>
          <w:p w14:paraId="628AD6CC" w14:textId="66FECB46" w:rsidR="00C12A86" w:rsidRPr="00AF1CFE" w:rsidRDefault="00C12A86" w:rsidP="00FF1B4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Detail</w:t>
            </w:r>
            <w:r w:rsidR="001F2BB7" w:rsidRPr="00AF1CFE">
              <w:rPr>
                <w:rFonts w:ascii="Times New Roman" w:hAnsi="Times New Roman" w:cs="Times New Roman"/>
                <w:sz w:val="20"/>
              </w:rPr>
              <w:t>s</w:t>
            </w:r>
            <w:r w:rsidR="00691E60" w:rsidRPr="00AF1CFE">
              <w:rPr>
                <w:rFonts w:ascii="Times New Roman" w:hAnsi="Times New Roman" w:cs="Times New Roman"/>
                <w:sz w:val="20"/>
              </w:rPr>
              <w:t xml:space="preserve"> of the Combination</w:t>
            </w:r>
          </w:p>
        </w:tc>
        <w:tc>
          <w:tcPr>
            <w:tcW w:w="2338" w:type="dxa"/>
          </w:tcPr>
          <w:p w14:paraId="7AB24531" w14:textId="0B64C158" w:rsidR="00C12A86" w:rsidRPr="00AF1CFE" w:rsidRDefault="00C12A86" w:rsidP="00FF1B4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Pros </w:t>
            </w:r>
          </w:p>
        </w:tc>
        <w:tc>
          <w:tcPr>
            <w:tcW w:w="2430" w:type="dxa"/>
          </w:tcPr>
          <w:p w14:paraId="2415506E" w14:textId="7B6581DF" w:rsidR="00C12A86" w:rsidRPr="00AF1CFE" w:rsidRDefault="00C12A86" w:rsidP="00FF1B4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Cons</w:t>
            </w:r>
          </w:p>
        </w:tc>
      </w:tr>
      <w:tr w:rsidR="00C12A86" w:rsidRPr="004F2AC9" w14:paraId="619404FC" w14:textId="77777777" w:rsidTr="00A74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1" w:type="dxa"/>
          </w:tcPr>
          <w:p w14:paraId="4A289B05" w14:textId="77777777" w:rsidR="00C12A86" w:rsidRPr="00AF1CFE" w:rsidRDefault="00C12A86" w:rsidP="00FF1B40">
            <w:pPr>
              <w:rPr>
                <w:rFonts w:ascii="Times New Roman" w:hAnsi="Times New Roman" w:cs="Times New Roman"/>
                <w:sz w:val="20"/>
              </w:rPr>
            </w:pPr>
            <w:r w:rsidRPr="00AF1CFE">
              <w:rPr>
                <w:rFonts w:ascii="Times New Roman" w:hAnsi="Times New Roman" w:cs="Times New Roman"/>
                <w:sz w:val="20"/>
              </w:rPr>
              <w:t xml:space="preserve">Combination 1 </w:t>
            </w:r>
          </w:p>
          <w:p w14:paraId="0BB3EF65" w14:textId="1F1C5B14" w:rsidR="00C12A86" w:rsidRPr="00AF1CFE" w:rsidRDefault="00C12A86" w:rsidP="00FF1B40">
            <w:pPr>
              <w:rPr>
                <w:rFonts w:ascii="Times New Roman" w:hAnsi="Times New Roman" w:cs="Times New Roman"/>
                <w:sz w:val="20"/>
              </w:rPr>
            </w:pPr>
          </w:p>
        </w:tc>
        <w:tc>
          <w:tcPr>
            <w:tcW w:w="2460" w:type="dxa"/>
          </w:tcPr>
          <w:p w14:paraId="7877AC05" w14:textId="77777777" w:rsidR="001F2BB7" w:rsidRPr="00AF1CFE" w:rsidRDefault="00C12A86"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PSS</w:t>
            </w:r>
            <w:r w:rsidR="001F2BB7" w:rsidRPr="00AF1CFE">
              <w:rPr>
                <w:rFonts w:ascii="Times New Roman" w:hAnsi="Times New Roman" w:cs="Times New Roman"/>
                <w:sz w:val="20"/>
              </w:rPr>
              <w:t xml:space="preserve">: </w:t>
            </w:r>
            <w:r w:rsidRPr="00AF1CFE">
              <w:rPr>
                <w:rFonts w:ascii="Times New Roman" w:hAnsi="Times New Roman" w:cs="Times New Roman"/>
                <w:sz w:val="20"/>
              </w:rPr>
              <w:t xml:space="preserve">2 Symbol </w:t>
            </w:r>
          </w:p>
          <w:p w14:paraId="7E7716AD" w14:textId="4F4DD881" w:rsidR="00C12A86" w:rsidRPr="00AF1CFE" w:rsidRDefault="001F2BB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PSS-Seq: </w:t>
            </w:r>
            <w:r w:rsidR="00C12A86" w:rsidRPr="00AF1CFE">
              <w:rPr>
                <w:rFonts w:ascii="Times New Roman" w:hAnsi="Times New Roman" w:cs="Times New Roman"/>
                <w:sz w:val="20"/>
              </w:rPr>
              <w:t>M127</w:t>
            </w:r>
          </w:p>
          <w:p w14:paraId="45A07929" w14:textId="77777777" w:rsidR="001F2BB7" w:rsidRPr="00AF1CFE" w:rsidRDefault="00C12A86"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SSS</w:t>
            </w:r>
            <w:r w:rsidR="001F2BB7" w:rsidRPr="00AF1CFE">
              <w:rPr>
                <w:rFonts w:ascii="Times New Roman" w:hAnsi="Times New Roman" w:cs="Times New Roman"/>
                <w:sz w:val="20"/>
              </w:rPr>
              <w:t>:</w:t>
            </w:r>
            <w:r w:rsidRPr="00AF1CFE">
              <w:rPr>
                <w:rFonts w:ascii="Times New Roman" w:hAnsi="Times New Roman" w:cs="Times New Roman"/>
                <w:sz w:val="20"/>
              </w:rPr>
              <w:t xml:space="preserve"> 2 Symbol </w:t>
            </w:r>
          </w:p>
          <w:p w14:paraId="79EA8644" w14:textId="4B96AB48" w:rsidR="00C12A86" w:rsidRPr="00AF1CFE" w:rsidRDefault="001F2BB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SSS-Seq: </w:t>
            </w:r>
            <w:r w:rsidR="00C12A86" w:rsidRPr="00AF1CFE">
              <w:rPr>
                <w:rFonts w:ascii="Times New Roman" w:hAnsi="Times New Roman" w:cs="Times New Roman"/>
                <w:sz w:val="20"/>
              </w:rPr>
              <w:t>G</w:t>
            </w:r>
            <w:r w:rsidR="00E909F4" w:rsidRPr="00AF1CFE">
              <w:rPr>
                <w:rFonts w:ascii="Times New Roman" w:hAnsi="Times New Roman" w:cs="Times New Roman"/>
                <w:sz w:val="20"/>
              </w:rPr>
              <w:t>old-</w:t>
            </w:r>
            <w:r w:rsidR="00C12A86" w:rsidRPr="00AF1CFE">
              <w:rPr>
                <w:rFonts w:ascii="Times New Roman" w:hAnsi="Times New Roman" w:cs="Times New Roman"/>
                <w:sz w:val="20"/>
              </w:rPr>
              <w:t>12</w:t>
            </w:r>
            <w:r w:rsidR="00E909F4" w:rsidRPr="00AF1CFE">
              <w:rPr>
                <w:rFonts w:ascii="Times New Roman" w:hAnsi="Times New Roman" w:cs="Times New Roman"/>
                <w:sz w:val="20"/>
              </w:rPr>
              <w:t>7</w:t>
            </w:r>
          </w:p>
          <w:p w14:paraId="60268399" w14:textId="20D919B6" w:rsidR="00C12A86" w:rsidRPr="00AF1CFE" w:rsidRDefault="001F2BB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Resource Allocation: </w:t>
            </w:r>
            <w:r w:rsidR="00C12A86" w:rsidRPr="00AF1CFE">
              <w:rPr>
                <w:rFonts w:ascii="Times New Roman" w:hAnsi="Times New Roman" w:cs="Times New Roman"/>
                <w:sz w:val="20"/>
              </w:rPr>
              <w:t>11/12 RBs</w:t>
            </w:r>
          </w:p>
          <w:p w14:paraId="0C635836" w14:textId="77777777" w:rsidR="005874D3" w:rsidRPr="00AF1CFE" w:rsidRDefault="001F2BB7" w:rsidP="005874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PSBCH: =&gt;4 Symbols, No wrapping around SSS</w:t>
            </w:r>
            <w:r w:rsidR="00D06891" w:rsidRPr="00AF1CFE">
              <w:rPr>
                <w:rFonts w:ascii="Times New Roman" w:hAnsi="Times New Roman" w:cs="Times New Roman"/>
                <w:sz w:val="20"/>
              </w:rPr>
              <w:br/>
            </w:r>
          </w:p>
          <w:p w14:paraId="7729464E" w14:textId="506909B2" w:rsidR="00D06891" w:rsidRPr="00AF1CFE" w:rsidRDefault="005874D3" w:rsidP="005874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Configuration: [PSS-PSS-PBCH-PBCH-SSS-SSS-PBCH-PBCH]</w:t>
            </w:r>
          </w:p>
        </w:tc>
        <w:tc>
          <w:tcPr>
            <w:tcW w:w="2338" w:type="dxa"/>
          </w:tcPr>
          <w:p w14:paraId="2DB164E5" w14:textId="290E8D0F" w:rsidR="00C12A86" w:rsidRPr="00AF1CFE" w:rsidRDefault="00CE0B2B"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Reduced</w:t>
            </w:r>
            <w:r w:rsidR="00C6370D" w:rsidRPr="00AF1CFE">
              <w:rPr>
                <w:rFonts w:ascii="Times New Roman" w:hAnsi="Times New Roman" w:cs="Times New Roman"/>
                <w:sz w:val="20"/>
              </w:rPr>
              <w:t xml:space="preserve"> number of RB may be </w:t>
            </w:r>
            <w:r w:rsidR="001F2BB7" w:rsidRPr="00AF1CFE">
              <w:rPr>
                <w:rFonts w:ascii="Times New Roman" w:hAnsi="Times New Roman" w:cs="Times New Roman"/>
                <w:sz w:val="20"/>
              </w:rPr>
              <w:t>required</w:t>
            </w:r>
            <w:r w:rsidR="00C6370D" w:rsidRPr="00AF1CFE">
              <w:rPr>
                <w:rFonts w:ascii="Times New Roman" w:hAnsi="Times New Roman" w:cs="Times New Roman"/>
                <w:sz w:val="20"/>
              </w:rPr>
              <w:t xml:space="preserve"> </w:t>
            </w:r>
            <w:r w:rsidR="001F2BB7" w:rsidRPr="00AF1CFE">
              <w:rPr>
                <w:rFonts w:ascii="Times New Roman" w:hAnsi="Times New Roman" w:cs="Times New Roman"/>
                <w:sz w:val="20"/>
              </w:rPr>
              <w:t>to facilitate scenario with</w:t>
            </w:r>
            <w:r w:rsidR="00C6370D" w:rsidRPr="00AF1CFE">
              <w:rPr>
                <w:rFonts w:ascii="Times New Roman" w:hAnsi="Times New Roman" w:cs="Times New Roman"/>
                <w:sz w:val="20"/>
              </w:rPr>
              <w:t xml:space="preserve"> higher SCS </w:t>
            </w:r>
            <w:r w:rsidR="001F2BB7" w:rsidRPr="00AF1CFE">
              <w:rPr>
                <w:rFonts w:ascii="Times New Roman" w:hAnsi="Times New Roman" w:cs="Times New Roman"/>
                <w:sz w:val="20"/>
              </w:rPr>
              <w:t xml:space="preserve">and low maximum bandwidth, if such scenario is agreed. </w:t>
            </w:r>
          </w:p>
          <w:p w14:paraId="5A22E6BB" w14:textId="77777777" w:rsidR="00C6370D" w:rsidRPr="00AF1CFE" w:rsidRDefault="003931B3"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R</w:t>
            </w:r>
            <w:r w:rsidR="00E909F4" w:rsidRPr="00AF1CFE">
              <w:rPr>
                <w:rFonts w:ascii="Times New Roman" w:hAnsi="Times New Roman" w:cs="Times New Roman"/>
                <w:sz w:val="20"/>
              </w:rPr>
              <w:t>epetition gain</w:t>
            </w:r>
            <w:r w:rsidR="001F2BB7" w:rsidRPr="00AF1CFE">
              <w:rPr>
                <w:rFonts w:ascii="Times New Roman" w:hAnsi="Times New Roman" w:cs="Times New Roman"/>
                <w:sz w:val="20"/>
              </w:rPr>
              <w:t xml:space="preserve"> </w:t>
            </w:r>
            <w:r w:rsidRPr="00AF1CFE">
              <w:rPr>
                <w:rFonts w:ascii="Times New Roman" w:hAnsi="Times New Roman" w:cs="Times New Roman"/>
                <w:sz w:val="20"/>
              </w:rPr>
              <w:t>for both PSS and SSS.</w:t>
            </w:r>
          </w:p>
          <w:p w14:paraId="5CCC142C" w14:textId="2E463884" w:rsidR="005874D3" w:rsidRPr="00AF1CFE" w:rsidRDefault="005874D3"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PSS/SSS repetition </w:t>
            </w:r>
            <w:r w:rsidR="00FE28C5" w:rsidRPr="00AF1CFE">
              <w:rPr>
                <w:rFonts w:ascii="Times New Roman" w:hAnsi="Times New Roman" w:cs="Times New Roman"/>
                <w:sz w:val="20"/>
              </w:rPr>
              <w:t>m</w:t>
            </w:r>
            <w:r w:rsidRPr="00AF1CFE">
              <w:rPr>
                <w:rFonts w:ascii="Times New Roman" w:hAnsi="Times New Roman" w:cs="Times New Roman"/>
                <w:sz w:val="20"/>
              </w:rPr>
              <w:t xml:space="preserve">ay be used for CFO estimation </w:t>
            </w:r>
          </w:p>
          <w:p w14:paraId="10F3B802" w14:textId="5EAAB048" w:rsidR="00691E60" w:rsidRPr="00AF1CFE" w:rsidRDefault="00691E60"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Low complexity design can be used in receiver</w:t>
            </w:r>
          </w:p>
        </w:tc>
        <w:tc>
          <w:tcPr>
            <w:tcW w:w="2430" w:type="dxa"/>
          </w:tcPr>
          <w:p w14:paraId="159DB08B" w14:textId="0E8B3D6C" w:rsidR="008D69FA" w:rsidRPr="00AF1CFE" w:rsidRDefault="001F2BB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Increased </w:t>
            </w:r>
            <w:r w:rsidR="008D69FA" w:rsidRPr="00AF1CFE">
              <w:rPr>
                <w:rFonts w:ascii="Times New Roman" w:hAnsi="Times New Roman" w:cs="Times New Roman"/>
                <w:sz w:val="20"/>
              </w:rPr>
              <w:t>duration for low SCS</w:t>
            </w:r>
            <w:r w:rsidR="003931B3" w:rsidRPr="00AF1CFE">
              <w:rPr>
                <w:rFonts w:ascii="Times New Roman" w:hAnsi="Times New Roman" w:cs="Times New Roman"/>
                <w:sz w:val="20"/>
              </w:rPr>
              <w:t>.</w:t>
            </w:r>
          </w:p>
          <w:p w14:paraId="52E6C739" w14:textId="7B4D2586" w:rsidR="00C12A86" w:rsidRPr="00AF1CFE" w:rsidRDefault="001F2BB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w:t>
            </w:r>
            <w:r w:rsidR="00C6370D" w:rsidRPr="00AF1CFE">
              <w:rPr>
                <w:rFonts w:ascii="Times New Roman" w:hAnsi="Times New Roman" w:cs="Times New Roman"/>
                <w:sz w:val="20"/>
              </w:rPr>
              <w:t>ower for PSS or SSS</w:t>
            </w:r>
            <w:r w:rsidRPr="00AF1CFE">
              <w:rPr>
                <w:rFonts w:ascii="Times New Roman" w:hAnsi="Times New Roman" w:cs="Times New Roman"/>
                <w:sz w:val="20"/>
              </w:rPr>
              <w:t xml:space="preserve"> is not boosted. </w:t>
            </w:r>
          </w:p>
          <w:p w14:paraId="44BDDD73" w14:textId="2C8A8EF3" w:rsidR="0030577D" w:rsidRPr="00AF1CFE" w:rsidRDefault="0030577D" w:rsidP="00E909F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In a very high speed vehicular, highway scenarios, low SCS, combining gains are reduced</w:t>
            </w:r>
            <w:r w:rsidRPr="00AF1CFE" w:rsidDel="0030577D">
              <w:rPr>
                <w:rFonts w:ascii="Times New Roman" w:hAnsi="Times New Roman" w:cs="Times New Roman"/>
                <w:sz w:val="20"/>
              </w:rPr>
              <w:t xml:space="preserve"> </w:t>
            </w:r>
          </w:p>
          <w:p w14:paraId="08999694" w14:textId="7CFCF8A0" w:rsidR="00E909F4" w:rsidRPr="00AF1CFE" w:rsidRDefault="003931B3"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Not </w:t>
            </w:r>
            <w:r w:rsidR="0030577D" w:rsidRPr="00AF1CFE">
              <w:rPr>
                <w:rFonts w:ascii="Times New Roman" w:hAnsi="Times New Roman" w:cs="Times New Roman"/>
                <w:sz w:val="20"/>
              </w:rPr>
              <w:t>code-</w:t>
            </w:r>
            <w:r w:rsidRPr="00AF1CFE">
              <w:rPr>
                <w:rFonts w:ascii="Times New Roman" w:hAnsi="Times New Roman" w:cs="Times New Roman"/>
                <w:sz w:val="20"/>
              </w:rPr>
              <w:t xml:space="preserve">orthogonal to </w:t>
            </w:r>
            <w:r w:rsidR="00CE0B2B" w:rsidRPr="00AF1CFE">
              <w:rPr>
                <w:rFonts w:ascii="Times New Roman" w:hAnsi="Times New Roman" w:cs="Times New Roman"/>
                <w:sz w:val="20"/>
              </w:rPr>
              <w:t xml:space="preserve">NR </w:t>
            </w:r>
            <w:r w:rsidRPr="00AF1CFE">
              <w:rPr>
                <w:rFonts w:ascii="Times New Roman" w:hAnsi="Times New Roman" w:cs="Times New Roman"/>
                <w:sz w:val="20"/>
              </w:rPr>
              <w:t>Uu</w:t>
            </w:r>
            <w:r w:rsidR="00CE0B2B" w:rsidRPr="00AF1CFE">
              <w:rPr>
                <w:rFonts w:ascii="Times New Roman" w:hAnsi="Times New Roman" w:cs="Times New Roman"/>
                <w:sz w:val="20"/>
              </w:rPr>
              <w:t xml:space="preserve"> SSB</w:t>
            </w:r>
            <w:r w:rsidRPr="00AF1CFE">
              <w:rPr>
                <w:rFonts w:ascii="Times New Roman" w:hAnsi="Times New Roman" w:cs="Times New Roman"/>
                <w:sz w:val="20"/>
              </w:rPr>
              <w:t xml:space="preserve">. </w:t>
            </w:r>
            <w:r w:rsidR="00E909F4" w:rsidRPr="00AF1CFE">
              <w:rPr>
                <w:rFonts w:ascii="Times New Roman" w:hAnsi="Times New Roman" w:cs="Times New Roman"/>
                <w:sz w:val="20"/>
              </w:rPr>
              <w:t>Cannot share</w:t>
            </w:r>
            <w:r w:rsidRPr="00AF1CFE">
              <w:rPr>
                <w:rFonts w:ascii="Times New Roman" w:hAnsi="Times New Roman" w:cs="Times New Roman"/>
                <w:sz w:val="20"/>
              </w:rPr>
              <w:t xml:space="preserve"> t</w:t>
            </w:r>
            <w:r w:rsidR="00E909F4" w:rsidRPr="00AF1CFE">
              <w:rPr>
                <w:rFonts w:ascii="Times New Roman" w:hAnsi="Times New Roman" w:cs="Times New Roman"/>
                <w:sz w:val="20"/>
              </w:rPr>
              <w:t xml:space="preserve">ime/frequency resource with </w:t>
            </w:r>
            <w:r w:rsidR="00CE0B2B" w:rsidRPr="00AF1CFE">
              <w:rPr>
                <w:rFonts w:ascii="Times New Roman" w:hAnsi="Times New Roman" w:cs="Times New Roman"/>
                <w:sz w:val="20"/>
              </w:rPr>
              <w:t xml:space="preserve">NR </w:t>
            </w:r>
            <w:r w:rsidR="00E909F4" w:rsidRPr="00AF1CFE">
              <w:rPr>
                <w:rFonts w:ascii="Times New Roman" w:hAnsi="Times New Roman" w:cs="Times New Roman"/>
                <w:sz w:val="20"/>
              </w:rPr>
              <w:t>Uu</w:t>
            </w:r>
          </w:p>
          <w:p w14:paraId="70E6CEAF" w14:textId="3B5E5F7D" w:rsidR="00E909F4" w:rsidRPr="00AF1CFE" w:rsidRDefault="003931B3"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As only 11/12 PRB are used, </w:t>
            </w:r>
            <w:r w:rsidR="00E909F4" w:rsidRPr="00AF1CFE">
              <w:rPr>
                <w:rFonts w:ascii="Times New Roman" w:hAnsi="Times New Roman" w:cs="Times New Roman"/>
                <w:sz w:val="20"/>
              </w:rPr>
              <w:t xml:space="preserve">symbols for PSBCH </w:t>
            </w:r>
            <w:r w:rsidRPr="00AF1CFE">
              <w:rPr>
                <w:rFonts w:ascii="Times New Roman" w:hAnsi="Times New Roman" w:cs="Times New Roman"/>
                <w:sz w:val="20"/>
              </w:rPr>
              <w:lastRenderedPageBreak/>
              <w:t>may need to be doubled to achieve same performance</w:t>
            </w:r>
            <w:r w:rsidR="00691E60" w:rsidRPr="00AF1CFE">
              <w:rPr>
                <w:rFonts w:ascii="Times New Roman" w:hAnsi="Times New Roman" w:cs="Times New Roman"/>
                <w:sz w:val="20"/>
              </w:rPr>
              <w:t xml:space="preserve"> as NR Uu (48 PRB)</w:t>
            </w:r>
            <w:r w:rsidRPr="00AF1CFE">
              <w:rPr>
                <w:rFonts w:ascii="Times New Roman" w:hAnsi="Times New Roman" w:cs="Times New Roman"/>
                <w:sz w:val="20"/>
              </w:rPr>
              <w:t>. O</w:t>
            </w:r>
            <w:r w:rsidR="00E909F4" w:rsidRPr="00AF1CFE">
              <w:rPr>
                <w:rFonts w:ascii="Times New Roman" w:hAnsi="Times New Roman" w:cs="Times New Roman"/>
                <w:sz w:val="20"/>
              </w:rPr>
              <w:t>nly 1 SSB may fit in one slot</w:t>
            </w:r>
          </w:p>
        </w:tc>
      </w:tr>
      <w:tr w:rsidR="00C12A86" w:rsidRPr="004F2AC9" w14:paraId="29C16C3B" w14:textId="77777777" w:rsidTr="00A7464A">
        <w:tc>
          <w:tcPr>
            <w:cnfStyle w:val="001000000000" w:firstRow="0" w:lastRow="0" w:firstColumn="1" w:lastColumn="0" w:oddVBand="0" w:evenVBand="0" w:oddHBand="0" w:evenHBand="0" w:firstRowFirstColumn="0" w:firstRowLastColumn="0" w:lastRowFirstColumn="0" w:lastRowLastColumn="0"/>
            <w:tcW w:w="2401" w:type="dxa"/>
          </w:tcPr>
          <w:p w14:paraId="069029AB" w14:textId="00E6CB36" w:rsidR="00C12A86" w:rsidRPr="00AF1CFE" w:rsidRDefault="00C12A86" w:rsidP="00FF1B40">
            <w:pPr>
              <w:rPr>
                <w:rFonts w:ascii="Times New Roman" w:hAnsi="Times New Roman" w:cs="Times New Roman"/>
                <w:sz w:val="20"/>
              </w:rPr>
            </w:pPr>
            <w:r w:rsidRPr="00AF1CFE">
              <w:rPr>
                <w:rFonts w:ascii="Times New Roman" w:hAnsi="Times New Roman" w:cs="Times New Roman"/>
                <w:sz w:val="20"/>
              </w:rPr>
              <w:lastRenderedPageBreak/>
              <w:t>Combination 2</w:t>
            </w:r>
          </w:p>
        </w:tc>
        <w:tc>
          <w:tcPr>
            <w:tcW w:w="2460" w:type="dxa"/>
          </w:tcPr>
          <w:p w14:paraId="514FF6D3" w14:textId="77777777"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PSS: 2 Symbol </w:t>
            </w:r>
          </w:p>
          <w:p w14:paraId="03BCD8BE" w14:textId="77777777"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PSS-Seq: M127</w:t>
            </w:r>
          </w:p>
          <w:p w14:paraId="7ED3AD90" w14:textId="77777777"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SSS: 2 Symbol </w:t>
            </w:r>
          </w:p>
          <w:p w14:paraId="19B66487" w14:textId="77777777"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SSS-Seq: Gold-127</w:t>
            </w:r>
          </w:p>
          <w:p w14:paraId="053B4239" w14:textId="4C4AC444"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Resource Allocation: 20 RBs</w:t>
            </w:r>
          </w:p>
          <w:p w14:paraId="7D3DC602" w14:textId="77777777"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PSBCH: =&gt;2 Symbols. Can be wrapped around SSS </w:t>
            </w:r>
          </w:p>
          <w:p w14:paraId="78A7B0B9" w14:textId="0FDB0E22" w:rsidR="00D06891" w:rsidRPr="00AF1CFE" w:rsidRDefault="00CE0B2B"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Configuration</w:t>
            </w:r>
            <w:r w:rsidR="005874D3" w:rsidRPr="00AF1CFE">
              <w:rPr>
                <w:rFonts w:ascii="Times New Roman" w:hAnsi="Times New Roman" w:cs="Times New Roman"/>
                <w:sz w:val="20"/>
              </w:rPr>
              <w:t xml:space="preserve"> A [PSS-PSS-PBCH-SSS-SSS-PBCH]</w:t>
            </w:r>
          </w:p>
          <w:p w14:paraId="5E806F31" w14:textId="1D952AD5" w:rsidR="00D06891" w:rsidRPr="00AF1CFE" w:rsidRDefault="005874D3"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Configuration B [PSS-PSS- SSS-SSS-PBCH PBCH]</w:t>
            </w:r>
          </w:p>
        </w:tc>
        <w:tc>
          <w:tcPr>
            <w:tcW w:w="2338" w:type="dxa"/>
          </w:tcPr>
          <w:p w14:paraId="59F94271" w14:textId="61B9F981" w:rsidR="00C12A86" w:rsidRPr="00AF1CFE" w:rsidRDefault="00EE6E30"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At</w:t>
            </w:r>
            <w:r w:rsidR="008D69FA" w:rsidRPr="00AF1CFE">
              <w:rPr>
                <w:rFonts w:ascii="Times New Roman" w:hAnsi="Times New Roman" w:cs="Times New Roman"/>
                <w:sz w:val="20"/>
              </w:rPr>
              <w:t xml:space="preserve"> low speed</w:t>
            </w:r>
            <w:r w:rsidRPr="00AF1CFE">
              <w:rPr>
                <w:rFonts w:ascii="Times New Roman" w:hAnsi="Times New Roman" w:cs="Times New Roman"/>
                <w:sz w:val="20"/>
              </w:rPr>
              <w:t>s</w:t>
            </w:r>
            <w:r w:rsidR="008D69FA" w:rsidRPr="00AF1CFE">
              <w:rPr>
                <w:rFonts w:ascii="Times New Roman" w:hAnsi="Times New Roman" w:cs="Times New Roman"/>
                <w:sz w:val="20"/>
              </w:rPr>
              <w:t xml:space="preserve"> much better performance than all other combinations</w:t>
            </w:r>
          </w:p>
          <w:p w14:paraId="0F1C9CFC" w14:textId="77777777" w:rsidR="008D69FA" w:rsidRPr="00AF1CFE" w:rsidRDefault="008D69FA"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Power boosting for PSS</w:t>
            </w:r>
          </w:p>
          <w:p w14:paraId="7D5E7CCB" w14:textId="4F503FE2" w:rsidR="008D69FA" w:rsidRPr="00AF1CFE" w:rsidRDefault="008D69FA"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Repetition </w:t>
            </w:r>
            <w:r w:rsidR="003931B3" w:rsidRPr="00AF1CFE">
              <w:rPr>
                <w:rFonts w:ascii="Times New Roman" w:hAnsi="Times New Roman" w:cs="Times New Roman"/>
                <w:sz w:val="20"/>
              </w:rPr>
              <w:t xml:space="preserve">gain for </w:t>
            </w:r>
            <w:r w:rsidR="0030577D" w:rsidRPr="00AF1CFE">
              <w:rPr>
                <w:rFonts w:ascii="Times New Roman" w:hAnsi="Times New Roman" w:cs="Times New Roman"/>
                <w:sz w:val="20"/>
              </w:rPr>
              <w:t>PSS/</w:t>
            </w:r>
            <w:r w:rsidR="003931B3" w:rsidRPr="00AF1CFE">
              <w:rPr>
                <w:rFonts w:ascii="Times New Roman" w:hAnsi="Times New Roman" w:cs="Times New Roman"/>
                <w:sz w:val="20"/>
              </w:rPr>
              <w:t>SSS</w:t>
            </w:r>
          </w:p>
          <w:p w14:paraId="46506D0B" w14:textId="36A5AAD2" w:rsidR="005874D3" w:rsidRPr="00AF1CFE" w:rsidRDefault="005874D3"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PSS/SSS repetition may be used for CFO estimation</w:t>
            </w:r>
            <w:r w:rsidR="0030577D" w:rsidRPr="00AF1CFE">
              <w:rPr>
                <w:rFonts w:ascii="Times New Roman" w:hAnsi="Times New Roman" w:cs="Times New Roman"/>
                <w:sz w:val="20"/>
              </w:rPr>
              <w:t xml:space="preserve">. </w:t>
            </w:r>
          </w:p>
          <w:p w14:paraId="4977FFD4" w14:textId="77777777" w:rsidR="0030577D" w:rsidRPr="00AF1CFE" w:rsidRDefault="0030577D"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Configuration B gives best detection results of due to repetition and power boosting gains. </w:t>
            </w:r>
          </w:p>
          <w:p w14:paraId="639B2ABC" w14:textId="15DA8EE4" w:rsidR="0030577D" w:rsidRPr="00AF1CFE" w:rsidRDefault="0030577D"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Total number of PRB for PBCH may be 56 (wrapped around two SSS)</w:t>
            </w:r>
          </w:p>
        </w:tc>
        <w:tc>
          <w:tcPr>
            <w:tcW w:w="2430" w:type="dxa"/>
          </w:tcPr>
          <w:p w14:paraId="24E0A611" w14:textId="2BEEE93A" w:rsidR="003931B3" w:rsidRPr="00AF1CFE" w:rsidRDefault="003931B3" w:rsidP="003931B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Long duration for low SCS</w:t>
            </w:r>
            <w:r w:rsidR="001733DA" w:rsidRPr="00AF1CFE">
              <w:rPr>
                <w:rFonts w:ascii="Times New Roman" w:hAnsi="Times New Roman" w:cs="Times New Roman"/>
                <w:sz w:val="20"/>
              </w:rPr>
              <w:t xml:space="preserve">. Overhead is increased considerably </w:t>
            </w:r>
          </w:p>
          <w:p w14:paraId="594F9D74" w14:textId="0C9715C8" w:rsidR="003931B3" w:rsidRPr="00AF1CFE" w:rsidRDefault="003931B3" w:rsidP="003931B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No power boosting for SSS.</w:t>
            </w:r>
          </w:p>
          <w:p w14:paraId="329CCDC4" w14:textId="7BDC52DD" w:rsidR="0030577D" w:rsidRPr="00AF1CFE" w:rsidRDefault="0030577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In a very high speed vehicular, highway scenarios, low SCS, combining gains are reduced</w:t>
            </w:r>
          </w:p>
          <w:p w14:paraId="52C34F2E" w14:textId="687F04E1" w:rsidR="00E909F4" w:rsidRPr="00AF1CFE" w:rsidRDefault="003931B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Not </w:t>
            </w:r>
            <w:r w:rsidR="0030577D" w:rsidRPr="00AF1CFE">
              <w:rPr>
                <w:rFonts w:ascii="Times New Roman" w:hAnsi="Times New Roman" w:cs="Times New Roman"/>
                <w:sz w:val="20"/>
              </w:rPr>
              <w:t>code-</w:t>
            </w:r>
            <w:r w:rsidRPr="00AF1CFE">
              <w:rPr>
                <w:rFonts w:ascii="Times New Roman" w:hAnsi="Times New Roman" w:cs="Times New Roman"/>
                <w:sz w:val="20"/>
              </w:rPr>
              <w:t xml:space="preserve">orthogonal to </w:t>
            </w:r>
            <w:r w:rsidR="00CE0B2B" w:rsidRPr="00AF1CFE">
              <w:rPr>
                <w:rFonts w:ascii="Times New Roman" w:hAnsi="Times New Roman" w:cs="Times New Roman"/>
                <w:sz w:val="20"/>
              </w:rPr>
              <w:t xml:space="preserve">NR </w:t>
            </w:r>
            <w:r w:rsidRPr="00AF1CFE">
              <w:rPr>
                <w:rFonts w:ascii="Times New Roman" w:hAnsi="Times New Roman" w:cs="Times New Roman"/>
                <w:sz w:val="20"/>
              </w:rPr>
              <w:t xml:space="preserve">Uu SSB. Cannot share time/frequency resource with </w:t>
            </w:r>
            <w:r w:rsidR="00CE0B2B" w:rsidRPr="00AF1CFE">
              <w:rPr>
                <w:rFonts w:ascii="Times New Roman" w:hAnsi="Times New Roman" w:cs="Times New Roman"/>
                <w:sz w:val="20"/>
              </w:rPr>
              <w:t xml:space="preserve">NR </w:t>
            </w:r>
            <w:r w:rsidRPr="00AF1CFE">
              <w:rPr>
                <w:rFonts w:ascii="Times New Roman" w:hAnsi="Times New Roman" w:cs="Times New Roman"/>
                <w:sz w:val="20"/>
              </w:rPr>
              <w:t xml:space="preserve">Uu </w:t>
            </w:r>
            <w:bookmarkStart w:id="3" w:name="_GoBack"/>
            <w:bookmarkEnd w:id="3"/>
          </w:p>
        </w:tc>
      </w:tr>
      <w:tr w:rsidR="00C12A86" w:rsidRPr="004F2AC9" w14:paraId="657BC25A" w14:textId="77777777" w:rsidTr="00A746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1" w:type="dxa"/>
          </w:tcPr>
          <w:p w14:paraId="4ABE9A69" w14:textId="77777777" w:rsidR="00C12A86" w:rsidRPr="00AF1CFE" w:rsidRDefault="00C12A86" w:rsidP="00FF1B40">
            <w:pPr>
              <w:rPr>
                <w:rFonts w:ascii="Times New Roman" w:hAnsi="Times New Roman" w:cs="Times New Roman"/>
                <w:sz w:val="20"/>
              </w:rPr>
            </w:pPr>
            <w:r w:rsidRPr="00AF1CFE">
              <w:rPr>
                <w:rFonts w:ascii="Times New Roman" w:hAnsi="Times New Roman" w:cs="Times New Roman"/>
                <w:sz w:val="20"/>
              </w:rPr>
              <w:t xml:space="preserve">Combination 3 </w:t>
            </w:r>
          </w:p>
          <w:p w14:paraId="7C61E913" w14:textId="72052739" w:rsidR="00C12A86" w:rsidRPr="00AF1CFE" w:rsidRDefault="00C12A86" w:rsidP="00FF1B40">
            <w:pPr>
              <w:rPr>
                <w:rFonts w:ascii="Times New Roman" w:hAnsi="Times New Roman" w:cs="Times New Roman"/>
                <w:sz w:val="20"/>
              </w:rPr>
            </w:pPr>
            <w:r w:rsidRPr="00AF1CFE">
              <w:rPr>
                <w:rFonts w:ascii="Times New Roman" w:hAnsi="Times New Roman" w:cs="Times New Roman"/>
                <w:sz w:val="20"/>
              </w:rPr>
              <w:t>(NR Design)</w:t>
            </w:r>
          </w:p>
        </w:tc>
        <w:tc>
          <w:tcPr>
            <w:tcW w:w="2460" w:type="dxa"/>
          </w:tcPr>
          <w:p w14:paraId="320123A5" w14:textId="41386EF9" w:rsidR="001F2BB7" w:rsidRPr="00AF1CFE" w:rsidRDefault="001F2BB7" w:rsidP="001F2BB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PSS: 1 Symbol </w:t>
            </w:r>
          </w:p>
          <w:p w14:paraId="70C13D5E" w14:textId="77777777" w:rsidR="001F2BB7" w:rsidRPr="00AF1CFE" w:rsidRDefault="001F2BB7" w:rsidP="001F2BB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PSS-Seq: M127</w:t>
            </w:r>
          </w:p>
          <w:p w14:paraId="405C237A" w14:textId="281CEE99" w:rsidR="001F2BB7" w:rsidRPr="00AF1CFE" w:rsidRDefault="001F2BB7" w:rsidP="001F2BB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SSS: 1 Symbol </w:t>
            </w:r>
          </w:p>
          <w:p w14:paraId="29C9E18E" w14:textId="77777777" w:rsidR="001F2BB7" w:rsidRPr="00AF1CFE" w:rsidRDefault="001F2BB7" w:rsidP="001F2BB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SSS-Seq: Gold-127</w:t>
            </w:r>
          </w:p>
          <w:p w14:paraId="40DEBD15" w14:textId="77777777" w:rsidR="001F2BB7" w:rsidRPr="00AF1CFE" w:rsidRDefault="001F2BB7" w:rsidP="001F2BB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Resource Allocation: 20 RBs</w:t>
            </w:r>
          </w:p>
          <w:p w14:paraId="35506E3B" w14:textId="77777777" w:rsidR="00C12A86" w:rsidRPr="00AF1CFE" w:rsidRDefault="001F2BB7" w:rsidP="001F2BB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PSBCH: =&gt;2 Symbols. Can be wrapped around SSS</w:t>
            </w:r>
          </w:p>
          <w:p w14:paraId="45FE7F96" w14:textId="2636B97D" w:rsidR="00D06891" w:rsidRPr="00AF1CFE" w:rsidRDefault="005874D3" w:rsidP="001F2BB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Configuration: [PSS-PBCH-SSS-PBCH] </w:t>
            </w:r>
          </w:p>
        </w:tc>
        <w:tc>
          <w:tcPr>
            <w:tcW w:w="2338" w:type="dxa"/>
          </w:tcPr>
          <w:p w14:paraId="00023998" w14:textId="5712397F" w:rsidR="00C12A86" w:rsidRPr="00AF1CFE" w:rsidRDefault="008D69FA"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Reuse NR Design </w:t>
            </w:r>
            <w:r w:rsidR="001F2BB7" w:rsidRPr="00AF1CFE">
              <w:rPr>
                <w:rFonts w:ascii="Times New Roman" w:hAnsi="Times New Roman" w:cs="Times New Roman"/>
                <w:sz w:val="20"/>
              </w:rPr>
              <w:t xml:space="preserve">and </w:t>
            </w:r>
            <w:r w:rsidRPr="00AF1CFE">
              <w:rPr>
                <w:rFonts w:ascii="Times New Roman" w:hAnsi="Times New Roman" w:cs="Times New Roman"/>
                <w:sz w:val="20"/>
              </w:rPr>
              <w:t>Receiver.</w:t>
            </w:r>
          </w:p>
          <w:p w14:paraId="278B84E6" w14:textId="3444594A" w:rsidR="008D69FA" w:rsidRPr="00AF1CFE" w:rsidRDefault="00CE0B2B"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For overlap and </w:t>
            </w:r>
            <w:r w:rsidR="008D69FA" w:rsidRPr="00AF1CFE">
              <w:rPr>
                <w:rFonts w:ascii="Times New Roman" w:hAnsi="Times New Roman" w:cs="Times New Roman"/>
                <w:sz w:val="20"/>
              </w:rPr>
              <w:t xml:space="preserve">time/frequency resource CDM with </w:t>
            </w:r>
            <w:r w:rsidRPr="00AF1CFE">
              <w:rPr>
                <w:rFonts w:ascii="Times New Roman" w:hAnsi="Times New Roman" w:cs="Times New Roman"/>
                <w:sz w:val="20"/>
              </w:rPr>
              <w:t xml:space="preserve">NR </w:t>
            </w:r>
            <w:r w:rsidR="008D69FA" w:rsidRPr="00AF1CFE">
              <w:rPr>
                <w:rFonts w:ascii="Times New Roman" w:hAnsi="Times New Roman" w:cs="Times New Roman"/>
                <w:sz w:val="20"/>
              </w:rPr>
              <w:t>Uu possible.</w:t>
            </w:r>
          </w:p>
          <w:p w14:paraId="1E850C1A" w14:textId="70DD5979" w:rsidR="001F2BB7" w:rsidRPr="00AF1CFE" w:rsidRDefault="001F2BB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Power boosting for PSS</w:t>
            </w:r>
          </w:p>
          <w:p w14:paraId="53376F58" w14:textId="0BE8F4CB" w:rsidR="001F2BB7" w:rsidRPr="00AF1CFE" w:rsidRDefault="001F2BB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Acceptable performance in all scenarios. </w:t>
            </w:r>
          </w:p>
        </w:tc>
        <w:tc>
          <w:tcPr>
            <w:tcW w:w="2430" w:type="dxa"/>
          </w:tcPr>
          <w:p w14:paraId="12F42930" w14:textId="290EF3B2" w:rsidR="00C12A86" w:rsidRPr="00AF1CFE" w:rsidRDefault="008D69FA"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No Power boosting for SSS if PBCH is wrapped around SSS</w:t>
            </w:r>
          </w:p>
          <w:p w14:paraId="3DA7A98A" w14:textId="4E726CA0" w:rsidR="005874D3" w:rsidRPr="00AF1CFE" w:rsidRDefault="005874D3"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Higher complexity for initial CFO estimation</w:t>
            </w:r>
            <w:r w:rsidR="0030577D" w:rsidRPr="00AF1CFE">
              <w:rPr>
                <w:rFonts w:ascii="Times New Roman" w:hAnsi="Times New Roman" w:cs="Times New Roman"/>
                <w:sz w:val="20"/>
              </w:rPr>
              <w:t>, due to multiple hypothesis for CFO.</w:t>
            </w:r>
            <w:r w:rsidRPr="00AF1CFE">
              <w:rPr>
                <w:rFonts w:ascii="Times New Roman" w:hAnsi="Times New Roman" w:cs="Times New Roman"/>
                <w:sz w:val="20"/>
              </w:rPr>
              <w:t xml:space="preserve"> </w:t>
            </w:r>
          </w:p>
          <w:p w14:paraId="1FB0EDE4" w14:textId="77777777" w:rsidR="00526A47" w:rsidRPr="00AF1CFE" w:rsidRDefault="00526A4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14:paraId="10B75D1C" w14:textId="3BDCC651" w:rsidR="00526A47" w:rsidRPr="00AF1CFE" w:rsidRDefault="00526A47" w:rsidP="00FF1B4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r>
      <w:tr w:rsidR="00C12A86" w:rsidRPr="004F2AC9" w14:paraId="64735AAC" w14:textId="77777777" w:rsidTr="00A7464A">
        <w:tc>
          <w:tcPr>
            <w:cnfStyle w:val="001000000000" w:firstRow="0" w:lastRow="0" w:firstColumn="1" w:lastColumn="0" w:oddVBand="0" w:evenVBand="0" w:oddHBand="0" w:evenHBand="0" w:firstRowFirstColumn="0" w:firstRowLastColumn="0" w:lastRowFirstColumn="0" w:lastRowLastColumn="0"/>
            <w:tcW w:w="2401" w:type="dxa"/>
          </w:tcPr>
          <w:p w14:paraId="55AF5522" w14:textId="4A56DC4D" w:rsidR="00C12A86" w:rsidRPr="00AF1CFE" w:rsidRDefault="00C12A86" w:rsidP="00FF1B40">
            <w:pPr>
              <w:rPr>
                <w:rFonts w:ascii="Times New Roman" w:hAnsi="Times New Roman" w:cs="Times New Roman"/>
                <w:sz w:val="20"/>
              </w:rPr>
            </w:pPr>
            <w:r w:rsidRPr="00AF1CFE">
              <w:rPr>
                <w:rFonts w:ascii="Times New Roman" w:hAnsi="Times New Roman" w:cs="Times New Roman"/>
                <w:sz w:val="20"/>
              </w:rPr>
              <w:t>Combination 4</w:t>
            </w:r>
          </w:p>
        </w:tc>
        <w:tc>
          <w:tcPr>
            <w:tcW w:w="2460" w:type="dxa"/>
          </w:tcPr>
          <w:p w14:paraId="5006928B" w14:textId="77777777"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PSS: 1 Symbol </w:t>
            </w:r>
          </w:p>
          <w:p w14:paraId="2730B531" w14:textId="32C253AA"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PSS-Seq: M255</w:t>
            </w:r>
          </w:p>
          <w:p w14:paraId="12A3D259" w14:textId="77777777"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SSS: 1 Symbol </w:t>
            </w:r>
          </w:p>
          <w:p w14:paraId="31C966FE" w14:textId="17CE2748"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SSS-Seq: Gold-255</w:t>
            </w:r>
          </w:p>
          <w:p w14:paraId="1680DCC4" w14:textId="4BAB053A" w:rsidR="001F2BB7"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Resource Allocation: 24 RBs</w:t>
            </w:r>
          </w:p>
          <w:p w14:paraId="77F3E3A9" w14:textId="3D223C95" w:rsidR="00C12A86" w:rsidRPr="00AF1CFE" w:rsidRDefault="001F2BB7"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PSBCH: =&gt;2 Symbols. No wrapping around SSS</w:t>
            </w:r>
          </w:p>
          <w:p w14:paraId="4261DBBC" w14:textId="5AA06E80" w:rsidR="005874D3" w:rsidRPr="00AF1CFE" w:rsidRDefault="005874D3" w:rsidP="001F2BB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Configuration: [PSS-PBCH-SSS-PBCH]</w:t>
            </w:r>
          </w:p>
        </w:tc>
        <w:tc>
          <w:tcPr>
            <w:tcW w:w="2338" w:type="dxa"/>
          </w:tcPr>
          <w:p w14:paraId="3F3781BB" w14:textId="7DD58F9D" w:rsidR="00C12A86" w:rsidRPr="00AF1CFE" w:rsidRDefault="001F2BB7"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Improved c</w:t>
            </w:r>
            <w:r w:rsidR="008D69FA" w:rsidRPr="00AF1CFE">
              <w:rPr>
                <w:rFonts w:ascii="Times New Roman" w:hAnsi="Times New Roman" w:cs="Times New Roman"/>
                <w:sz w:val="20"/>
              </w:rPr>
              <w:t>orrelation properties and detection performance for both PSS/SSS</w:t>
            </w:r>
            <w:r w:rsidRPr="00AF1CFE">
              <w:rPr>
                <w:rFonts w:ascii="Times New Roman" w:hAnsi="Times New Roman" w:cs="Times New Roman"/>
                <w:sz w:val="20"/>
              </w:rPr>
              <w:t xml:space="preserve"> as compared to NR</w:t>
            </w:r>
          </w:p>
        </w:tc>
        <w:tc>
          <w:tcPr>
            <w:tcW w:w="2430" w:type="dxa"/>
          </w:tcPr>
          <w:p w14:paraId="503711A9" w14:textId="2196A3B7" w:rsidR="00C12A86" w:rsidRPr="00AF1CFE" w:rsidRDefault="008D69FA"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Different Design</w:t>
            </w:r>
            <w:r w:rsidR="0030577D" w:rsidRPr="00AF1CFE">
              <w:rPr>
                <w:rFonts w:ascii="Times New Roman" w:hAnsi="Times New Roman" w:cs="Times New Roman"/>
                <w:sz w:val="20"/>
              </w:rPr>
              <w:t xml:space="preserve">, NR Uu receiver may not be re used. </w:t>
            </w:r>
          </w:p>
          <w:p w14:paraId="0C75E326" w14:textId="37AF6978" w:rsidR="008D69FA" w:rsidRPr="00AF1CFE" w:rsidRDefault="008D69FA"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Cannot be CDM with </w:t>
            </w:r>
            <w:r w:rsidR="00CE0B2B" w:rsidRPr="00AF1CFE">
              <w:rPr>
                <w:rFonts w:ascii="Times New Roman" w:hAnsi="Times New Roman" w:cs="Times New Roman"/>
                <w:sz w:val="20"/>
              </w:rPr>
              <w:t>NR</w:t>
            </w:r>
            <w:r w:rsidRPr="00AF1CFE">
              <w:rPr>
                <w:rFonts w:ascii="Times New Roman" w:hAnsi="Times New Roman" w:cs="Times New Roman"/>
                <w:sz w:val="20"/>
              </w:rPr>
              <w:t xml:space="preserve"> Uu </w:t>
            </w:r>
          </w:p>
          <w:p w14:paraId="56FF1312" w14:textId="77777777" w:rsidR="008D69FA" w:rsidRPr="00AF1CFE" w:rsidRDefault="008D69FA"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Higher number of PRBs as compared to NR and combination 2/3</w:t>
            </w:r>
          </w:p>
          <w:p w14:paraId="4F78B2E2" w14:textId="7CB1220F" w:rsidR="005874D3" w:rsidRPr="00AF1CFE" w:rsidRDefault="005874D3" w:rsidP="00FF1B4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F1CFE">
              <w:rPr>
                <w:rFonts w:ascii="Times New Roman" w:hAnsi="Times New Roman" w:cs="Times New Roman"/>
                <w:sz w:val="20"/>
              </w:rPr>
              <w:t xml:space="preserve">Higher complexity for initial CFO estimation </w:t>
            </w:r>
          </w:p>
        </w:tc>
      </w:tr>
    </w:tbl>
    <w:p w14:paraId="7B44CDC2" w14:textId="77777777" w:rsidR="00C12A86" w:rsidRPr="00AF1CFE" w:rsidRDefault="00C12A86" w:rsidP="00FF1B40">
      <w:pPr>
        <w:rPr>
          <w:rFonts w:ascii="Times New Roman" w:hAnsi="Times New Roman" w:cs="Times New Roman"/>
        </w:rPr>
      </w:pPr>
    </w:p>
    <w:p w14:paraId="6942F3A3" w14:textId="343AF420" w:rsidR="001422B0" w:rsidRPr="00AF1CFE" w:rsidRDefault="00850DEE" w:rsidP="00AF1CFE">
      <w:pPr>
        <w:spacing w:line="240" w:lineRule="auto"/>
        <w:jc w:val="both"/>
        <w:rPr>
          <w:rFonts w:ascii="Times New Roman" w:hAnsi="Times New Roman" w:cs="Times New Roman"/>
          <w:lang w:eastAsia="zh-TW"/>
        </w:rPr>
      </w:pPr>
      <w:r w:rsidRPr="00AF1CFE">
        <w:rPr>
          <w:rFonts w:ascii="Times New Roman" w:hAnsi="Times New Roman" w:cs="Times New Roman"/>
        </w:rPr>
        <w:lastRenderedPageBreak/>
        <w:t xml:space="preserve">We observe that </w:t>
      </w:r>
      <w:r w:rsidR="001733DA" w:rsidRPr="00AF1CFE">
        <w:rPr>
          <w:rFonts w:ascii="Times New Roman" w:hAnsi="Times New Roman" w:cs="Times New Roman"/>
        </w:rPr>
        <w:t xml:space="preserve">higher repetition for PSS or SSS is used, it may </w:t>
      </w:r>
      <w:r w:rsidR="00BF198C" w:rsidRPr="00AF1CFE">
        <w:rPr>
          <w:rFonts w:ascii="Times New Roman" w:hAnsi="Times New Roman" w:cs="Times New Roman"/>
        </w:rPr>
        <w:t xml:space="preserve">achieve better detection performance than one-symbol SLSS. </w:t>
      </w:r>
      <w:r w:rsidRPr="00AF1CFE">
        <w:rPr>
          <w:rFonts w:ascii="Times New Roman" w:hAnsi="Times New Roman" w:cs="Times New Roman"/>
        </w:rPr>
        <w:t>The repetition</w:t>
      </w:r>
      <w:r w:rsidR="005874D3" w:rsidRPr="00AF1CFE">
        <w:rPr>
          <w:rFonts w:ascii="Times New Roman" w:hAnsi="Times New Roman" w:cs="Times New Roman"/>
        </w:rPr>
        <w:t xml:space="preserve"> may</w:t>
      </w:r>
      <w:r w:rsidRPr="00AF1CFE">
        <w:rPr>
          <w:rFonts w:ascii="Times New Roman" w:hAnsi="Times New Roman" w:cs="Times New Roman"/>
        </w:rPr>
        <w:t xml:space="preserve"> also</w:t>
      </w:r>
      <w:r w:rsidR="005874D3" w:rsidRPr="00AF1CFE">
        <w:rPr>
          <w:rFonts w:ascii="Times New Roman" w:hAnsi="Times New Roman" w:cs="Times New Roman"/>
        </w:rPr>
        <w:t xml:space="preserve"> be used for CFO estimation, which may reduce the detection complexity at the receiver. However, </w:t>
      </w:r>
      <w:r w:rsidR="005874D3" w:rsidRPr="00AF1CFE">
        <w:rPr>
          <w:rFonts w:ascii="Times New Roman" w:eastAsia="MS Mincho" w:hAnsi="Times New Roman" w:cs="Times New Roman"/>
          <w:iCs/>
          <w:lang w:eastAsia="ja-JP"/>
        </w:rPr>
        <w:t xml:space="preserve">in </w:t>
      </w:r>
      <w:r w:rsidR="005874D3" w:rsidRPr="00AF1CFE">
        <w:rPr>
          <w:rFonts w:ascii="Times New Roman" w:hAnsi="Times New Roman" w:cs="Times New Roman"/>
          <w:lang w:eastAsia="zh-TW"/>
        </w:rPr>
        <w:t xml:space="preserve">cases of high UE speed &amp; </w:t>
      </w:r>
      <w:r w:rsidR="006A7521" w:rsidRPr="00AF1CFE">
        <w:rPr>
          <w:rFonts w:ascii="Times New Roman" w:hAnsi="Times New Roman" w:cs="Times New Roman"/>
          <w:lang w:eastAsia="zh-TW"/>
        </w:rPr>
        <w:t>higher</w:t>
      </w:r>
      <w:r w:rsidR="005874D3" w:rsidRPr="00AF1CFE">
        <w:rPr>
          <w:rFonts w:ascii="Times New Roman" w:hAnsi="Times New Roman" w:cs="Times New Roman"/>
          <w:lang w:eastAsia="zh-TW"/>
        </w:rPr>
        <w:t xml:space="preserve"> carrier frequency</w:t>
      </w:r>
      <w:r w:rsidR="003D0803" w:rsidRPr="00AF1CFE">
        <w:rPr>
          <w:rFonts w:ascii="Times New Roman" w:hAnsi="Times New Roman" w:cs="Times New Roman"/>
          <w:lang w:eastAsia="zh-TW"/>
        </w:rPr>
        <w:t>,</w:t>
      </w:r>
      <w:r w:rsidR="005874D3" w:rsidRPr="00AF1CFE">
        <w:rPr>
          <w:rFonts w:ascii="Times New Roman" w:hAnsi="Times New Roman" w:cs="Times New Roman"/>
          <w:lang w:eastAsia="zh-TW"/>
        </w:rPr>
        <w:t xml:space="preserve"> the </w:t>
      </w:r>
      <w:r w:rsidR="00DB7F73" w:rsidRPr="00AF1CFE">
        <w:rPr>
          <w:rFonts w:ascii="Times New Roman" w:eastAsia="MS Mincho" w:hAnsi="Times New Roman" w:cs="Times New Roman"/>
          <w:iCs/>
          <w:lang w:eastAsia="ja-JP"/>
        </w:rPr>
        <w:t>impact</w:t>
      </w:r>
      <w:r w:rsidR="005874D3" w:rsidRPr="00AF1CFE">
        <w:rPr>
          <w:rFonts w:ascii="Times New Roman" w:eastAsia="MS Mincho" w:hAnsi="Times New Roman" w:cs="Times New Roman"/>
          <w:iCs/>
          <w:lang w:eastAsia="ja-JP"/>
        </w:rPr>
        <w:t xml:space="preserve"> </w:t>
      </w:r>
      <w:r w:rsidR="006A7521" w:rsidRPr="00AF1CFE">
        <w:rPr>
          <w:rFonts w:ascii="Times New Roman" w:eastAsia="MS Mincho" w:hAnsi="Times New Roman" w:cs="Times New Roman"/>
          <w:iCs/>
          <w:lang w:eastAsia="ja-JP"/>
        </w:rPr>
        <w:t>of doppler is more severe. As</w:t>
      </w:r>
      <w:r w:rsidR="003D0803" w:rsidRPr="00AF1CFE">
        <w:rPr>
          <w:rFonts w:ascii="Times New Roman" w:eastAsia="MS Mincho" w:hAnsi="Times New Roman" w:cs="Times New Roman"/>
          <w:iCs/>
          <w:lang w:eastAsia="ja-JP"/>
        </w:rPr>
        <w:t xml:space="preserve"> </w:t>
      </w:r>
      <w:r w:rsidR="005874D3" w:rsidRPr="00AF1CFE">
        <w:rPr>
          <w:rFonts w:ascii="Times New Roman" w:eastAsia="MS Mincho" w:hAnsi="Times New Roman" w:cs="Times New Roman"/>
          <w:iCs/>
          <w:lang w:eastAsia="ja-JP"/>
        </w:rPr>
        <w:t>distance between PSS and SSS increase</w:t>
      </w:r>
      <w:r w:rsidR="003D0803" w:rsidRPr="00AF1CFE">
        <w:rPr>
          <w:rFonts w:ascii="Times New Roman" w:eastAsia="MS Mincho" w:hAnsi="Times New Roman" w:cs="Times New Roman"/>
          <w:iCs/>
          <w:lang w:eastAsia="ja-JP"/>
        </w:rPr>
        <w:t>s</w:t>
      </w:r>
      <w:r w:rsidR="005874D3" w:rsidRPr="00AF1CFE">
        <w:rPr>
          <w:rFonts w:ascii="Times New Roman" w:eastAsia="MS Mincho" w:hAnsi="Times New Roman" w:cs="Times New Roman"/>
          <w:iCs/>
          <w:lang w:eastAsia="ja-JP"/>
        </w:rPr>
        <w:t xml:space="preserve">, </w:t>
      </w:r>
      <w:r w:rsidR="005874D3" w:rsidRPr="00AF1CFE">
        <w:rPr>
          <w:rFonts w:ascii="Times New Roman" w:hAnsi="Times New Roman" w:cs="Times New Roman"/>
          <w:lang w:eastAsia="zh-TW"/>
        </w:rPr>
        <w:t xml:space="preserve">coherent detection performance </w:t>
      </w:r>
      <w:r w:rsidR="006A7521" w:rsidRPr="00AF1CFE">
        <w:rPr>
          <w:rFonts w:ascii="Times New Roman" w:hAnsi="Times New Roman" w:cs="Times New Roman"/>
          <w:lang w:eastAsia="zh-TW"/>
        </w:rPr>
        <w:t>of SSS is degraded significantly. This effect even more prominent</w:t>
      </w:r>
      <w:r w:rsidR="005874D3" w:rsidRPr="00AF1CFE">
        <w:rPr>
          <w:rFonts w:ascii="Times New Roman" w:hAnsi="Times New Roman" w:cs="Times New Roman"/>
          <w:lang w:eastAsia="zh-TW"/>
        </w:rPr>
        <w:t xml:space="preserve"> for low SCS configurations where symbol duration</w:t>
      </w:r>
      <w:r w:rsidR="00FB2469" w:rsidRPr="00AF1CFE">
        <w:rPr>
          <w:rFonts w:ascii="Times New Roman" w:hAnsi="Times New Roman" w:cs="Times New Roman"/>
          <w:lang w:eastAsia="zh-TW"/>
        </w:rPr>
        <w:t>s</w:t>
      </w:r>
      <w:r w:rsidR="005874D3" w:rsidRPr="00AF1CFE">
        <w:rPr>
          <w:rFonts w:ascii="Times New Roman" w:hAnsi="Times New Roman" w:cs="Times New Roman"/>
          <w:lang w:eastAsia="zh-TW"/>
        </w:rPr>
        <w:t xml:space="preserve"> </w:t>
      </w:r>
      <w:r w:rsidR="00FB2469" w:rsidRPr="00AF1CFE">
        <w:rPr>
          <w:rFonts w:ascii="Times New Roman" w:hAnsi="Times New Roman" w:cs="Times New Roman"/>
          <w:lang w:eastAsia="zh-TW"/>
        </w:rPr>
        <w:t>are</w:t>
      </w:r>
      <w:r w:rsidR="005874D3" w:rsidRPr="00AF1CFE">
        <w:rPr>
          <w:rFonts w:ascii="Times New Roman" w:hAnsi="Times New Roman" w:cs="Times New Roman"/>
          <w:lang w:eastAsia="zh-TW"/>
        </w:rPr>
        <w:t xml:space="preserve"> longer</w:t>
      </w:r>
      <w:r w:rsidR="006A7521" w:rsidRPr="00AF1CFE">
        <w:rPr>
          <w:rFonts w:ascii="Times New Roman" w:hAnsi="Times New Roman" w:cs="Times New Roman"/>
          <w:lang w:eastAsia="zh-TW"/>
        </w:rPr>
        <w:t>.</w:t>
      </w:r>
    </w:p>
    <w:p w14:paraId="7E47E0CB" w14:textId="54B44438" w:rsidR="006A7521" w:rsidRPr="00AF1CFE" w:rsidRDefault="006A7521" w:rsidP="00AF1CFE">
      <w:pPr>
        <w:spacing w:line="240" w:lineRule="auto"/>
        <w:jc w:val="both"/>
        <w:rPr>
          <w:rFonts w:ascii="Times New Roman" w:hAnsi="Times New Roman" w:cs="Times New Roman"/>
          <w:lang w:eastAsia="zh-TW"/>
        </w:rPr>
      </w:pPr>
      <w:r w:rsidRPr="00AF1CFE">
        <w:rPr>
          <w:rFonts w:ascii="Times New Roman" w:hAnsi="Times New Roman" w:cs="Times New Roman"/>
          <w:lang w:eastAsia="zh-TW"/>
        </w:rPr>
        <w:t xml:space="preserve">The performance may be improved by using modified configuration where SSS is transmitted immediately following the PSS. However, we also note that the existing NR design performs acceptably in different scenarios, whereas </w:t>
      </w:r>
      <w:r w:rsidR="001422B0" w:rsidRPr="00AF1CFE">
        <w:rPr>
          <w:rFonts w:ascii="Times New Roman" w:hAnsi="Times New Roman" w:cs="Times New Roman"/>
          <w:lang w:eastAsia="zh-TW"/>
        </w:rPr>
        <w:t>repetition of PSS and SSS symbols may be over-engineering with increased overhead.</w:t>
      </w:r>
      <w:r w:rsidRPr="00AF1CFE">
        <w:rPr>
          <w:rFonts w:ascii="Times New Roman" w:hAnsi="Times New Roman" w:cs="Times New Roman"/>
          <w:lang w:eastAsia="zh-TW"/>
        </w:rPr>
        <w:t xml:space="preserve"> </w:t>
      </w:r>
      <w:r w:rsidRPr="00AF1CFE">
        <w:rPr>
          <w:rFonts w:ascii="Times New Roman" w:hAnsi="Times New Roman" w:cs="Times New Roman"/>
          <w:lang w:eastAsia="zh-CN"/>
        </w:rPr>
        <w:t xml:space="preserve">We also note that if more OFDM symbols are used the beam sweeping overhead in case of large numbers of beams especially in FR2 may be larger. Hence the synchronization latency due to sweep the beams would be unnecessarily large. </w:t>
      </w:r>
    </w:p>
    <w:p w14:paraId="2A44BAAD" w14:textId="6D2721F5" w:rsidR="001422B0" w:rsidRPr="00AF1CFE" w:rsidRDefault="001422B0" w:rsidP="00AF1CFE">
      <w:pPr>
        <w:spacing w:line="240" w:lineRule="auto"/>
        <w:jc w:val="both"/>
        <w:rPr>
          <w:rFonts w:ascii="Times New Roman" w:hAnsi="Times New Roman" w:cs="Times New Roman"/>
        </w:rPr>
      </w:pPr>
      <w:r w:rsidRPr="00AF1CFE">
        <w:rPr>
          <w:rFonts w:ascii="Times New Roman" w:hAnsi="Times New Roman" w:cs="Times New Roman"/>
        </w:rPr>
        <w:t>A</w:t>
      </w:r>
      <w:r w:rsidR="0023065C" w:rsidRPr="00AF1CFE">
        <w:rPr>
          <w:rFonts w:ascii="Times New Roman" w:hAnsi="Times New Roman" w:cs="Times New Roman"/>
        </w:rPr>
        <w:t>s</w:t>
      </w:r>
      <w:r w:rsidRPr="00AF1CFE">
        <w:rPr>
          <w:rFonts w:ascii="Times New Roman" w:hAnsi="Times New Roman" w:cs="Times New Roman"/>
        </w:rPr>
        <w:t xml:space="preserve"> the r</w:t>
      </w:r>
      <w:r w:rsidR="005874D3" w:rsidRPr="00AF1CFE">
        <w:rPr>
          <w:rFonts w:ascii="Times New Roman" w:hAnsi="Times New Roman" w:cs="Times New Roman"/>
        </w:rPr>
        <w:t>epetition of PSS/SSS</w:t>
      </w:r>
      <w:r w:rsidR="00BF198C" w:rsidRPr="00AF1CFE">
        <w:rPr>
          <w:rFonts w:ascii="Times New Roman" w:hAnsi="Times New Roman" w:cs="Times New Roman"/>
        </w:rPr>
        <w:t xml:space="preserve"> </w:t>
      </w:r>
      <w:r w:rsidRPr="00AF1CFE">
        <w:rPr>
          <w:rFonts w:ascii="Times New Roman" w:hAnsi="Times New Roman" w:cs="Times New Roman"/>
        </w:rPr>
        <w:t>is used, it changes</w:t>
      </w:r>
      <w:r w:rsidR="001733DA" w:rsidRPr="00AF1CFE">
        <w:rPr>
          <w:rFonts w:ascii="Times New Roman" w:hAnsi="Times New Roman" w:cs="Times New Roman"/>
        </w:rPr>
        <w:t xml:space="preserve"> the </w:t>
      </w:r>
      <w:r w:rsidRPr="00AF1CFE">
        <w:rPr>
          <w:rFonts w:ascii="Times New Roman" w:hAnsi="Times New Roman" w:cs="Times New Roman"/>
        </w:rPr>
        <w:t xml:space="preserve">total </w:t>
      </w:r>
      <w:r w:rsidR="001733DA" w:rsidRPr="00AF1CFE">
        <w:rPr>
          <w:rFonts w:ascii="Times New Roman" w:hAnsi="Times New Roman" w:cs="Times New Roman"/>
        </w:rPr>
        <w:t>number of OFDM symbol occupied by the SSB.</w:t>
      </w:r>
      <w:r w:rsidR="00BF198C" w:rsidRPr="00AF1CFE">
        <w:rPr>
          <w:rFonts w:ascii="Times New Roman" w:hAnsi="Times New Roman" w:cs="Times New Roman"/>
        </w:rPr>
        <w:t xml:space="preserve"> </w:t>
      </w:r>
      <w:r w:rsidR="001733DA" w:rsidRPr="00AF1CFE">
        <w:rPr>
          <w:rFonts w:ascii="Times New Roman" w:hAnsi="Times New Roman" w:cs="Times New Roman"/>
        </w:rPr>
        <w:t xml:space="preserve">If the concept for synchronization bursts, which is </w:t>
      </w:r>
      <w:r w:rsidR="00FE3AA4" w:rsidRPr="00AF1CFE">
        <w:rPr>
          <w:rFonts w:ascii="Times New Roman" w:hAnsi="Times New Roman" w:cs="Times New Roman"/>
        </w:rPr>
        <w:t xml:space="preserve">at the </w:t>
      </w:r>
      <w:r w:rsidR="001733DA" w:rsidRPr="00AF1CFE">
        <w:rPr>
          <w:rFonts w:ascii="Times New Roman" w:hAnsi="Times New Roman" w:cs="Times New Roman"/>
        </w:rPr>
        <w:t xml:space="preserve">center of </w:t>
      </w:r>
      <w:r w:rsidR="00FE3AA4" w:rsidRPr="00AF1CFE">
        <w:rPr>
          <w:rFonts w:ascii="Times New Roman" w:hAnsi="Times New Roman" w:cs="Times New Roman"/>
        </w:rPr>
        <w:t xml:space="preserve">NR </w:t>
      </w:r>
      <w:r w:rsidR="001733DA" w:rsidRPr="00AF1CFE">
        <w:rPr>
          <w:rFonts w:ascii="Times New Roman" w:hAnsi="Times New Roman" w:cs="Times New Roman"/>
        </w:rPr>
        <w:t>beam centric design</w:t>
      </w:r>
      <w:r w:rsidR="00FE3AA4" w:rsidRPr="00AF1CFE">
        <w:rPr>
          <w:rFonts w:ascii="Times New Roman" w:hAnsi="Times New Roman" w:cs="Times New Roman"/>
        </w:rPr>
        <w:t>,</w:t>
      </w:r>
      <w:r w:rsidR="001733DA" w:rsidRPr="00AF1CFE">
        <w:rPr>
          <w:rFonts w:ascii="Times New Roman" w:hAnsi="Times New Roman" w:cs="Times New Roman"/>
        </w:rPr>
        <w:t xml:space="preserve"> </w:t>
      </w:r>
      <w:r w:rsidR="00BF198C" w:rsidRPr="00AF1CFE">
        <w:rPr>
          <w:rFonts w:ascii="Times New Roman" w:hAnsi="Times New Roman" w:cs="Times New Roman"/>
        </w:rPr>
        <w:t xml:space="preserve">is also </w:t>
      </w:r>
      <w:r w:rsidR="001733DA" w:rsidRPr="00AF1CFE">
        <w:rPr>
          <w:rFonts w:ascii="Times New Roman" w:hAnsi="Times New Roman" w:cs="Times New Roman"/>
        </w:rPr>
        <w:t>used</w:t>
      </w:r>
      <w:r w:rsidR="00BF198C" w:rsidRPr="00AF1CFE">
        <w:rPr>
          <w:rFonts w:ascii="Times New Roman" w:hAnsi="Times New Roman" w:cs="Times New Roman"/>
        </w:rPr>
        <w:t xml:space="preserve"> in V2X</w:t>
      </w:r>
      <w:r w:rsidR="001733DA" w:rsidRPr="00AF1CFE">
        <w:rPr>
          <w:rFonts w:ascii="Times New Roman" w:hAnsi="Times New Roman" w:cs="Times New Roman"/>
        </w:rPr>
        <w:t xml:space="preserve">, the burst </w:t>
      </w:r>
      <w:r w:rsidRPr="00AF1CFE">
        <w:rPr>
          <w:rFonts w:ascii="Times New Roman" w:hAnsi="Times New Roman" w:cs="Times New Roman"/>
        </w:rPr>
        <w:t xml:space="preserve">pattern </w:t>
      </w:r>
      <w:r w:rsidR="001733DA" w:rsidRPr="00AF1CFE">
        <w:rPr>
          <w:rFonts w:ascii="Times New Roman" w:hAnsi="Times New Roman" w:cs="Times New Roman"/>
        </w:rPr>
        <w:t>may need to be redesigned</w:t>
      </w:r>
      <w:r w:rsidRPr="00AF1CFE">
        <w:rPr>
          <w:rFonts w:ascii="Times New Roman" w:hAnsi="Times New Roman" w:cs="Times New Roman"/>
        </w:rPr>
        <w:t xml:space="preserve"> for different numerologies</w:t>
      </w:r>
      <w:r w:rsidR="001733DA" w:rsidRPr="00AF1CFE">
        <w:rPr>
          <w:rFonts w:ascii="Times New Roman" w:hAnsi="Times New Roman" w:cs="Times New Roman"/>
        </w:rPr>
        <w:t xml:space="preserve">. </w:t>
      </w:r>
    </w:p>
    <w:p w14:paraId="7428276F" w14:textId="02244103" w:rsidR="00C34D0C" w:rsidRPr="00AF1CFE" w:rsidRDefault="001422B0" w:rsidP="00AF1CFE">
      <w:pPr>
        <w:spacing w:line="240" w:lineRule="auto"/>
        <w:jc w:val="both"/>
        <w:rPr>
          <w:rFonts w:ascii="Times New Roman" w:hAnsi="Times New Roman" w:cs="Times New Roman"/>
        </w:rPr>
      </w:pPr>
      <w:r w:rsidRPr="00AF1CFE">
        <w:rPr>
          <w:rFonts w:ascii="Times New Roman" w:hAnsi="Times New Roman" w:cs="Times New Roman"/>
        </w:rPr>
        <w:t>I</w:t>
      </w:r>
      <w:r w:rsidR="00BF198C" w:rsidRPr="00AF1CFE">
        <w:rPr>
          <w:rFonts w:ascii="Times New Roman" w:hAnsi="Times New Roman" w:cs="Times New Roman"/>
        </w:rPr>
        <w:t>f the SSB is modified from NR</w:t>
      </w:r>
      <w:r w:rsidR="00CE0B2B" w:rsidRPr="00AF1CFE">
        <w:rPr>
          <w:rFonts w:ascii="Times New Roman" w:hAnsi="Times New Roman" w:cs="Times New Roman"/>
        </w:rPr>
        <w:t xml:space="preserve"> </w:t>
      </w:r>
      <w:r w:rsidR="00BF198C" w:rsidRPr="00AF1CFE">
        <w:rPr>
          <w:rFonts w:ascii="Times New Roman" w:hAnsi="Times New Roman" w:cs="Times New Roman"/>
        </w:rPr>
        <w:t>Uu in terms of</w:t>
      </w:r>
      <w:r w:rsidR="001733DA" w:rsidRPr="00AF1CFE">
        <w:rPr>
          <w:rFonts w:ascii="Times New Roman" w:hAnsi="Times New Roman" w:cs="Times New Roman"/>
        </w:rPr>
        <w:t xml:space="preserve"> sequence lengths</w:t>
      </w:r>
      <w:r w:rsidR="00BF198C" w:rsidRPr="00AF1CFE">
        <w:rPr>
          <w:rFonts w:ascii="Times New Roman" w:hAnsi="Times New Roman" w:cs="Times New Roman"/>
        </w:rPr>
        <w:t xml:space="preserve">, </w:t>
      </w:r>
      <w:r w:rsidR="001733DA" w:rsidRPr="00AF1CFE">
        <w:rPr>
          <w:rFonts w:ascii="Times New Roman" w:hAnsi="Times New Roman" w:cs="Times New Roman"/>
        </w:rPr>
        <w:t>resource allocation</w:t>
      </w:r>
      <w:r w:rsidR="00BF198C" w:rsidRPr="00AF1CFE">
        <w:rPr>
          <w:rFonts w:ascii="Times New Roman" w:hAnsi="Times New Roman" w:cs="Times New Roman"/>
        </w:rPr>
        <w:t>, or burst structure</w:t>
      </w:r>
      <w:r w:rsidR="001733DA" w:rsidRPr="00AF1CFE">
        <w:rPr>
          <w:rFonts w:ascii="Times New Roman" w:hAnsi="Times New Roman" w:cs="Times New Roman"/>
        </w:rPr>
        <w:t xml:space="preserve">, it may not be </w:t>
      </w:r>
      <w:r w:rsidR="00CE0B2B" w:rsidRPr="00AF1CFE">
        <w:rPr>
          <w:rFonts w:ascii="Times New Roman" w:hAnsi="Times New Roman" w:cs="Times New Roman"/>
        </w:rPr>
        <w:t>possible</w:t>
      </w:r>
      <w:r w:rsidR="001733DA" w:rsidRPr="00AF1CFE">
        <w:rPr>
          <w:rFonts w:ascii="Times New Roman" w:hAnsi="Times New Roman" w:cs="Times New Roman"/>
        </w:rPr>
        <w:t xml:space="preserve"> for V2X to use same time frequency allocations as </w:t>
      </w:r>
      <w:r w:rsidR="00CE0B2B" w:rsidRPr="00AF1CFE">
        <w:rPr>
          <w:rFonts w:ascii="Times New Roman" w:hAnsi="Times New Roman" w:cs="Times New Roman"/>
        </w:rPr>
        <w:t xml:space="preserve">NR </w:t>
      </w:r>
      <w:r w:rsidR="001733DA" w:rsidRPr="00AF1CFE">
        <w:rPr>
          <w:rFonts w:ascii="Times New Roman" w:hAnsi="Times New Roman" w:cs="Times New Roman"/>
        </w:rPr>
        <w:t>Uu without causing unintended interference</w:t>
      </w:r>
      <w:r w:rsidR="00BF198C" w:rsidRPr="00AF1CFE">
        <w:rPr>
          <w:rFonts w:ascii="Times New Roman" w:hAnsi="Times New Roman" w:cs="Times New Roman"/>
        </w:rPr>
        <w:t xml:space="preserve"> to </w:t>
      </w:r>
      <w:r w:rsidR="00BF1846" w:rsidRPr="00AF1CFE">
        <w:rPr>
          <w:rFonts w:ascii="Times New Roman" w:hAnsi="Times New Roman" w:cs="Times New Roman"/>
        </w:rPr>
        <w:t xml:space="preserve">the </w:t>
      </w:r>
      <w:r w:rsidR="00BF198C" w:rsidRPr="00AF1CFE">
        <w:rPr>
          <w:rFonts w:ascii="Times New Roman" w:hAnsi="Times New Roman" w:cs="Times New Roman"/>
        </w:rPr>
        <w:t xml:space="preserve">SSBs of ongoing </w:t>
      </w:r>
      <w:r w:rsidR="00CE0B2B" w:rsidRPr="00AF1CFE">
        <w:rPr>
          <w:rFonts w:ascii="Times New Roman" w:hAnsi="Times New Roman" w:cs="Times New Roman"/>
        </w:rPr>
        <w:t xml:space="preserve">NR </w:t>
      </w:r>
      <w:r w:rsidR="00BF198C" w:rsidRPr="00AF1CFE">
        <w:rPr>
          <w:rFonts w:ascii="Times New Roman" w:hAnsi="Times New Roman" w:cs="Times New Roman"/>
        </w:rPr>
        <w:t>Uu transmission</w:t>
      </w:r>
      <w:r w:rsidR="00712D1E" w:rsidRPr="00AF1CFE">
        <w:rPr>
          <w:rFonts w:ascii="Times New Roman" w:hAnsi="Times New Roman" w:cs="Times New Roman"/>
        </w:rPr>
        <w:t>s</w:t>
      </w:r>
      <w:r w:rsidR="00BF198C" w:rsidRPr="00AF1CFE">
        <w:rPr>
          <w:rFonts w:ascii="Times New Roman" w:hAnsi="Times New Roman" w:cs="Times New Roman"/>
        </w:rPr>
        <w:t xml:space="preserve"> </w:t>
      </w:r>
      <w:r w:rsidR="00BF1846" w:rsidRPr="00AF1CFE">
        <w:rPr>
          <w:rFonts w:ascii="Times New Roman" w:hAnsi="Times New Roman" w:cs="Times New Roman"/>
        </w:rPr>
        <w:t>there</w:t>
      </w:r>
      <w:r w:rsidR="00BF198C" w:rsidRPr="00AF1CFE">
        <w:rPr>
          <w:rFonts w:ascii="Times New Roman" w:hAnsi="Times New Roman" w:cs="Times New Roman"/>
        </w:rPr>
        <w:t xml:space="preserve">. </w:t>
      </w:r>
      <w:r w:rsidR="000F6965" w:rsidRPr="00AF1CFE">
        <w:rPr>
          <w:rFonts w:ascii="Times New Roman" w:hAnsi="Times New Roman" w:cs="Times New Roman"/>
        </w:rPr>
        <w:t>Furthermore</w:t>
      </w:r>
      <w:r w:rsidR="00BF198C" w:rsidRPr="00AF1CFE">
        <w:rPr>
          <w:rFonts w:ascii="Times New Roman" w:hAnsi="Times New Roman" w:cs="Times New Roman"/>
        </w:rPr>
        <w:t>, it is desirable to have a</w:t>
      </w:r>
      <w:r w:rsidR="003D5D8C" w:rsidRPr="00AF1CFE">
        <w:rPr>
          <w:rFonts w:ascii="Times New Roman" w:hAnsi="Times New Roman" w:cs="Times New Roman"/>
        </w:rPr>
        <w:t xml:space="preserve"> u</w:t>
      </w:r>
      <w:r w:rsidR="00C34D0C" w:rsidRPr="00AF1CFE">
        <w:rPr>
          <w:rFonts w:ascii="Times New Roman" w:hAnsi="Times New Roman" w:cs="Times New Roman"/>
        </w:rPr>
        <w:t xml:space="preserve">nified </w:t>
      </w:r>
      <w:r w:rsidR="000F6965" w:rsidRPr="00AF1CFE">
        <w:rPr>
          <w:rFonts w:ascii="Times New Roman" w:hAnsi="Times New Roman" w:cs="Times New Roman"/>
        </w:rPr>
        <w:t xml:space="preserve">NR </w:t>
      </w:r>
      <w:r w:rsidR="00C34D0C" w:rsidRPr="00AF1CFE">
        <w:rPr>
          <w:rFonts w:ascii="Times New Roman" w:hAnsi="Times New Roman" w:cs="Times New Roman"/>
        </w:rPr>
        <w:t xml:space="preserve">synchronization structure and procedure to support beam-centric design for </w:t>
      </w:r>
      <w:r w:rsidR="00FF1B40" w:rsidRPr="00AF1CFE">
        <w:rPr>
          <w:rFonts w:ascii="Times New Roman" w:hAnsi="Times New Roman" w:cs="Times New Roman"/>
        </w:rPr>
        <w:t xml:space="preserve">both </w:t>
      </w:r>
      <w:r w:rsidR="00C34D0C" w:rsidRPr="00AF1CFE">
        <w:rPr>
          <w:rFonts w:ascii="Times New Roman" w:hAnsi="Times New Roman" w:cs="Times New Roman"/>
        </w:rPr>
        <w:t>FR1 and FR2 NR V2X Sidelink Synchronization.</w:t>
      </w:r>
      <w:r w:rsidR="005874D3" w:rsidRPr="00AF1CFE">
        <w:rPr>
          <w:rFonts w:ascii="Times New Roman" w:hAnsi="Times New Roman" w:cs="Times New Roman"/>
        </w:rPr>
        <w:t xml:space="preserve"> </w:t>
      </w:r>
    </w:p>
    <w:p w14:paraId="2EF41B77" w14:textId="190CC99A" w:rsidR="001422B0" w:rsidRPr="00AF1CFE" w:rsidRDefault="001422B0" w:rsidP="00AF1CFE">
      <w:pPr>
        <w:spacing w:line="240" w:lineRule="auto"/>
        <w:jc w:val="both"/>
        <w:rPr>
          <w:rFonts w:ascii="Times New Roman" w:hAnsi="Times New Roman" w:cs="Times New Roman"/>
        </w:rPr>
      </w:pPr>
      <w:r w:rsidRPr="00AF1CFE">
        <w:rPr>
          <w:rFonts w:ascii="Times New Roman" w:hAnsi="Times New Roman" w:cs="Times New Roman"/>
        </w:rPr>
        <w:t xml:space="preserve">Due to all the reason discussed above we believe, NR SSB structure or combination 3 as discussed in </w:t>
      </w:r>
      <w:r w:rsidRPr="00AF1CFE">
        <w:rPr>
          <w:rFonts w:ascii="Times New Roman" w:hAnsi="Times New Roman" w:cs="Times New Roman"/>
        </w:rPr>
        <w:fldChar w:fldCharType="begin"/>
      </w:r>
      <w:r w:rsidRPr="00AF1CFE">
        <w:rPr>
          <w:rFonts w:ascii="Times New Roman" w:hAnsi="Times New Roman" w:cs="Times New Roman"/>
        </w:rPr>
        <w:instrText xml:space="preserve"> REF _Ref1072677 \r \h </w:instrText>
      </w:r>
      <w:r w:rsidR="004F2AC9">
        <w:rPr>
          <w:rFonts w:ascii="Times New Roman" w:hAnsi="Times New Roman" w:cs="Times New Roman"/>
        </w:rPr>
        <w:instrText xml:space="preserve"> \* MERGEFORMAT </w:instrText>
      </w:r>
      <w:r w:rsidRPr="00AF1CFE">
        <w:rPr>
          <w:rFonts w:ascii="Times New Roman" w:hAnsi="Times New Roman" w:cs="Times New Roman"/>
        </w:rPr>
      </w:r>
      <w:r w:rsidRPr="00AF1CFE">
        <w:rPr>
          <w:rFonts w:ascii="Times New Roman" w:hAnsi="Times New Roman" w:cs="Times New Roman"/>
        </w:rPr>
        <w:fldChar w:fldCharType="separate"/>
      </w:r>
      <w:r w:rsidRPr="00AF1CFE">
        <w:rPr>
          <w:rFonts w:ascii="Times New Roman" w:hAnsi="Times New Roman" w:cs="Times New Roman"/>
        </w:rPr>
        <w:t>[2]</w:t>
      </w:r>
      <w:r w:rsidRPr="00AF1CFE">
        <w:rPr>
          <w:rFonts w:ascii="Times New Roman" w:hAnsi="Times New Roman" w:cs="Times New Roman"/>
        </w:rPr>
        <w:fldChar w:fldCharType="end"/>
      </w:r>
      <w:r w:rsidRPr="00AF1CFE">
        <w:rPr>
          <w:rFonts w:ascii="Times New Roman" w:hAnsi="Times New Roman" w:cs="Times New Roman"/>
        </w:rPr>
        <w:t xml:space="preserve"> should be used for FR1 and FR2. </w:t>
      </w:r>
    </w:p>
    <w:p w14:paraId="4CA44164" w14:textId="54BC3AF1" w:rsidR="00C34D0C" w:rsidRPr="00AF1CFE" w:rsidRDefault="00C34D0C" w:rsidP="00AF1CFE">
      <w:pPr>
        <w:jc w:val="both"/>
        <w:rPr>
          <w:rFonts w:ascii="Times New Roman" w:hAnsi="Times New Roman" w:cs="Times New Roman"/>
          <w:i/>
        </w:rPr>
      </w:pPr>
      <w:bookmarkStart w:id="4" w:name="_Ref521073172"/>
      <w:bookmarkStart w:id="5" w:name="_Toc521074174"/>
      <w:r w:rsidRPr="00AF1CFE">
        <w:rPr>
          <w:rFonts w:ascii="Times New Roman" w:hAnsi="Times New Roman" w:cs="Times New Roman"/>
          <w:b/>
          <w:i/>
          <w:u w:val="single"/>
        </w:rPr>
        <w:t xml:space="preserve">Proposal </w:t>
      </w:r>
      <w:r w:rsidR="003D5D8C" w:rsidRPr="00AF1CFE">
        <w:rPr>
          <w:rFonts w:ascii="Times New Roman" w:hAnsi="Times New Roman" w:cs="Times New Roman"/>
          <w:b/>
          <w:i/>
          <w:u w:val="single"/>
        </w:rPr>
        <w:t>1</w:t>
      </w:r>
      <w:r w:rsidRPr="00AF1CFE">
        <w:rPr>
          <w:rFonts w:ascii="Times New Roman" w:hAnsi="Times New Roman" w:cs="Times New Roman"/>
          <w:b/>
          <w:i/>
        </w:rPr>
        <w:t xml:space="preserve">: </w:t>
      </w:r>
      <w:r w:rsidR="00AE2003" w:rsidRPr="00AF1CFE">
        <w:rPr>
          <w:rFonts w:ascii="Times New Roman" w:hAnsi="Times New Roman" w:cs="Times New Roman"/>
          <w:i/>
        </w:rPr>
        <w:t>NR SSB</w:t>
      </w:r>
      <w:r w:rsidRPr="00AF1CFE">
        <w:rPr>
          <w:rFonts w:ascii="Times New Roman" w:hAnsi="Times New Roman" w:cs="Times New Roman"/>
          <w:i/>
        </w:rPr>
        <w:t xml:space="preserve"> </w:t>
      </w:r>
      <w:r w:rsidR="003D5D8C" w:rsidRPr="00AF1CFE">
        <w:rPr>
          <w:rFonts w:ascii="Times New Roman" w:hAnsi="Times New Roman" w:cs="Times New Roman"/>
          <w:i/>
        </w:rPr>
        <w:t xml:space="preserve">structure should be used </w:t>
      </w:r>
      <w:r w:rsidR="00486835" w:rsidRPr="00AF1CFE">
        <w:rPr>
          <w:rFonts w:ascii="Times New Roman" w:hAnsi="Times New Roman" w:cs="Times New Roman"/>
          <w:i/>
        </w:rPr>
        <w:t xml:space="preserve">for NR V2X </w:t>
      </w:r>
      <w:r w:rsidR="00AE2003" w:rsidRPr="00AF1CFE">
        <w:rPr>
          <w:rFonts w:ascii="Times New Roman" w:hAnsi="Times New Roman" w:cs="Times New Roman"/>
          <w:i/>
        </w:rPr>
        <w:t>S-SSB</w:t>
      </w:r>
      <w:r w:rsidR="00FF1B40" w:rsidRPr="00AF1CFE">
        <w:rPr>
          <w:rFonts w:ascii="Times New Roman" w:hAnsi="Times New Roman" w:cs="Times New Roman"/>
          <w:i/>
        </w:rPr>
        <w:t xml:space="preserve"> for both FR1 and FR2</w:t>
      </w:r>
      <w:r w:rsidRPr="00AF1CFE">
        <w:rPr>
          <w:rFonts w:ascii="Times New Roman" w:hAnsi="Times New Roman" w:cs="Times New Roman"/>
          <w:i/>
        </w:rPr>
        <w:t>.</w:t>
      </w:r>
    </w:p>
    <w:p w14:paraId="6E7F12E8" w14:textId="5C4027CA" w:rsidR="003D5D8C" w:rsidRDefault="003D5D8C" w:rsidP="00AF1CFE">
      <w:pPr>
        <w:jc w:val="both"/>
        <w:rPr>
          <w:rFonts w:ascii="Times New Roman" w:hAnsi="Times New Roman" w:cs="Times New Roman"/>
          <w:i/>
        </w:rPr>
      </w:pPr>
      <w:r w:rsidRPr="00AF1CFE">
        <w:rPr>
          <w:rFonts w:ascii="Times New Roman" w:hAnsi="Times New Roman" w:cs="Times New Roman"/>
          <w:b/>
          <w:i/>
          <w:u w:val="single"/>
        </w:rPr>
        <w:t>Proposal 2</w:t>
      </w:r>
      <w:r w:rsidRPr="00AF1CFE">
        <w:rPr>
          <w:rFonts w:ascii="Times New Roman" w:hAnsi="Times New Roman" w:cs="Times New Roman"/>
          <w:b/>
          <w:i/>
        </w:rPr>
        <w:t xml:space="preserve">: </w:t>
      </w:r>
      <w:r w:rsidRPr="00AF1CFE">
        <w:rPr>
          <w:rFonts w:ascii="Times New Roman" w:hAnsi="Times New Roman" w:cs="Times New Roman"/>
          <w:i/>
        </w:rPr>
        <w:t>Unified synchronization structure and procedure using NR SSB should be considered for NR V2X Sidelink Synchronization</w:t>
      </w:r>
      <w:r w:rsidR="00FF1B40" w:rsidRPr="00AF1CFE">
        <w:rPr>
          <w:rFonts w:ascii="Times New Roman" w:hAnsi="Times New Roman" w:cs="Times New Roman"/>
          <w:i/>
        </w:rPr>
        <w:t xml:space="preserve"> for both FR1 and FR2</w:t>
      </w:r>
      <w:r w:rsidRPr="00AF1CFE">
        <w:rPr>
          <w:rFonts w:ascii="Times New Roman" w:hAnsi="Times New Roman" w:cs="Times New Roman"/>
          <w:i/>
        </w:rPr>
        <w:t xml:space="preserve">. </w:t>
      </w:r>
    </w:p>
    <w:p w14:paraId="244352D7" w14:textId="45CDCF82" w:rsidR="00213F7D" w:rsidRDefault="00213F7D" w:rsidP="003D5D8C">
      <w:pPr>
        <w:rPr>
          <w:rFonts w:ascii="Times New Roman" w:hAnsi="Times New Roman" w:cs="Times New Roman"/>
          <w:i/>
        </w:rPr>
      </w:pPr>
    </w:p>
    <w:p w14:paraId="71BD3E07" w14:textId="71B4085B" w:rsidR="00213F7D" w:rsidRPr="003E50E3" w:rsidRDefault="00213F7D" w:rsidP="00213F7D">
      <w:pPr>
        <w:spacing w:after="0" w:line="240" w:lineRule="auto"/>
        <w:jc w:val="both"/>
        <w:rPr>
          <w:rFonts w:ascii="Times New Roman" w:hAnsi="Times New Roman" w:cs="Times New Roman"/>
          <w:sz w:val="32"/>
          <w:szCs w:val="32"/>
        </w:rPr>
      </w:pPr>
      <w:r w:rsidRPr="003E50E3">
        <w:rPr>
          <w:rFonts w:ascii="Times New Roman" w:hAnsi="Times New Roman" w:cs="Times New Roman"/>
          <w:sz w:val="32"/>
          <w:szCs w:val="32"/>
        </w:rPr>
        <w:t>2.</w:t>
      </w:r>
      <w:r>
        <w:rPr>
          <w:rFonts w:ascii="Times New Roman" w:hAnsi="Times New Roman" w:cs="Times New Roman"/>
          <w:sz w:val="32"/>
          <w:szCs w:val="32"/>
        </w:rPr>
        <w:t>2</w:t>
      </w:r>
      <w:r w:rsidRPr="003E50E3">
        <w:rPr>
          <w:rFonts w:ascii="Times New Roman" w:hAnsi="Times New Roman" w:cs="Times New Roman"/>
          <w:sz w:val="32"/>
          <w:szCs w:val="32"/>
        </w:rPr>
        <w:t xml:space="preserve"> </w:t>
      </w:r>
      <w:r>
        <w:rPr>
          <w:rFonts w:ascii="Times New Roman" w:hAnsi="Times New Roman" w:cs="Times New Roman"/>
          <w:sz w:val="32"/>
          <w:szCs w:val="32"/>
        </w:rPr>
        <w:t>The number of NR SL-SSID</w:t>
      </w:r>
    </w:p>
    <w:bookmarkEnd w:id="4"/>
    <w:bookmarkEnd w:id="5"/>
    <w:p w14:paraId="5A1F831E" w14:textId="56A0C24E" w:rsidR="00CB50B0" w:rsidRPr="00AF1CFE" w:rsidRDefault="00CB50B0" w:rsidP="00AF1CFE">
      <w:pPr>
        <w:spacing w:after="120" w:line="240" w:lineRule="auto"/>
        <w:jc w:val="both"/>
        <w:rPr>
          <w:rFonts w:ascii="Times New Roman" w:eastAsia="Malgun Gothic" w:hAnsi="Times New Roman" w:cs="Times New Roman"/>
          <w:i/>
        </w:rPr>
      </w:pPr>
      <w:r w:rsidRPr="00AF1CFE">
        <w:rPr>
          <w:rFonts w:ascii="Times New Roman" w:eastAsia="SimSun" w:hAnsi="Times New Roman" w:cs="Times New Roman"/>
          <w:lang w:val="en-GB" w:eastAsia="zh-CN"/>
        </w:rPr>
        <w:t xml:space="preserve">NR V2X introduces many new use cases. </w:t>
      </w:r>
      <w:r w:rsidR="00B400CF" w:rsidRPr="00AF1CFE">
        <w:rPr>
          <w:rFonts w:ascii="Times New Roman" w:hAnsi="Times New Roman" w:cs="Times New Roman"/>
        </w:rPr>
        <w:t>In use cases like platooning some of the SLID may be reserved for platoons, where all the participants of</w:t>
      </w:r>
      <w:r w:rsidR="00F57F31" w:rsidRPr="00AF1CFE">
        <w:rPr>
          <w:rFonts w:ascii="Times New Roman" w:hAnsi="Times New Roman" w:cs="Times New Roman"/>
        </w:rPr>
        <w:t xml:space="preserve"> a</w:t>
      </w:r>
      <w:r w:rsidR="00B400CF" w:rsidRPr="00AF1CFE">
        <w:rPr>
          <w:rFonts w:ascii="Times New Roman" w:hAnsi="Times New Roman" w:cs="Times New Roman"/>
        </w:rPr>
        <w:t xml:space="preserve"> platoon may use the </w:t>
      </w:r>
      <w:r w:rsidRPr="00AF1CFE">
        <w:rPr>
          <w:rFonts w:ascii="Times New Roman" w:hAnsi="Times New Roman" w:cs="Times New Roman"/>
        </w:rPr>
        <w:t xml:space="preserve">platoon leader as </w:t>
      </w:r>
      <w:r w:rsidR="001D1CE3" w:rsidRPr="00AF1CFE">
        <w:rPr>
          <w:rFonts w:ascii="Times New Roman" w:hAnsi="Times New Roman" w:cs="Times New Roman"/>
        </w:rPr>
        <w:t xml:space="preserve">a </w:t>
      </w:r>
      <w:r w:rsidR="00B400CF" w:rsidRPr="00AF1CFE">
        <w:rPr>
          <w:rFonts w:ascii="Times New Roman" w:hAnsi="Times New Roman" w:cs="Times New Roman"/>
        </w:rPr>
        <w:t>synch</w:t>
      </w:r>
      <w:r w:rsidR="001D1CE3" w:rsidRPr="00AF1CFE">
        <w:rPr>
          <w:rFonts w:ascii="Times New Roman" w:hAnsi="Times New Roman" w:cs="Times New Roman"/>
        </w:rPr>
        <w:t>ronization</w:t>
      </w:r>
      <w:r w:rsidR="00B400CF" w:rsidRPr="00AF1CFE">
        <w:rPr>
          <w:rFonts w:ascii="Times New Roman" w:hAnsi="Times New Roman" w:cs="Times New Roman"/>
        </w:rPr>
        <w:t xml:space="preserve"> source. In </w:t>
      </w:r>
      <w:r w:rsidR="000361F5" w:rsidRPr="00AF1CFE">
        <w:rPr>
          <w:rFonts w:ascii="Times New Roman" w:hAnsi="Times New Roman" w:cs="Times New Roman"/>
        </w:rPr>
        <w:t xml:space="preserve">the </w:t>
      </w:r>
      <w:r w:rsidR="00B400CF" w:rsidRPr="00AF1CFE">
        <w:rPr>
          <w:rFonts w:ascii="Times New Roman" w:hAnsi="Times New Roman" w:cs="Times New Roman"/>
        </w:rPr>
        <w:t xml:space="preserve">US highway scenario, </w:t>
      </w:r>
      <w:r w:rsidR="004F5D5D" w:rsidRPr="00AF1CFE">
        <w:rPr>
          <w:rFonts w:ascii="Times New Roman" w:hAnsi="Times New Roman" w:cs="Times New Roman"/>
        </w:rPr>
        <w:t>many</w:t>
      </w:r>
      <w:r w:rsidR="00B400CF" w:rsidRPr="00AF1CFE">
        <w:rPr>
          <w:rFonts w:ascii="Times New Roman" w:hAnsi="Times New Roman" w:cs="Times New Roman"/>
        </w:rPr>
        <w:t xml:space="preserve"> pla</w:t>
      </w:r>
      <w:r w:rsidR="00CE0B2B" w:rsidRPr="00AF1CFE">
        <w:rPr>
          <w:rFonts w:ascii="Times New Roman" w:hAnsi="Times New Roman" w:cs="Times New Roman"/>
        </w:rPr>
        <w:t>t</w:t>
      </w:r>
      <w:r w:rsidR="00B400CF" w:rsidRPr="00AF1CFE">
        <w:rPr>
          <w:rFonts w:ascii="Times New Roman" w:hAnsi="Times New Roman" w:cs="Times New Roman"/>
        </w:rPr>
        <w:t>oon</w:t>
      </w:r>
      <w:r w:rsidR="000361F5" w:rsidRPr="00AF1CFE">
        <w:rPr>
          <w:rFonts w:ascii="Times New Roman" w:hAnsi="Times New Roman" w:cs="Times New Roman"/>
        </w:rPr>
        <w:t>s</w:t>
      </w:r>
      <w:r w:rsidR="00B400CF" w:rsidRPr="00AF1CFE">
        <w:rPr>
          <w:rFonts w:ascii="Times New Roman" w:hAnsi="Times New Roman" w:cs="Times New Roman"/>
        </w:rPr>
        <w:t xml:space="preserve"> may operate and </w:t>
      </w:r>
      <w:r w:rsidR="006F6369" w:rsidRPr="00AF1CFE">
        <w:rPr>
          <w:rFonts w:ascii="Times New Roman" w:hAnsi="Times New Roman" w:cs="Times New Roman"/>
        </w:rPr>
        <w:t>collide</w:t>
      </w:r>
      <w:r w:rsidR="00B400CF" w:rsidRPr="00AF1CFE">
        <w:rPr>
          <w:rFonts w:ascii="Times New Roman" w:hAnsi="Times New Roman" w:cs="Times New Roman"/>
        </w:rPr>
        <w:t xml:space="preserve"> if SLIDs </w:t>
      </w:r>
      <w:r w:rsidR="006F6369" w:rsidRPr="00AF1CFE">
        <w:rPr>
          <w:rFonts w:ascii="Times New Roman" w:hAnsi="Times New Roman" w:cs="Times New Roman"/>
        </w:rPr>
        <w:t xml:space="preserve">are </w:t>
      </w:r>
      <w:r w:rsidR="00B400CF" w:rsidRPr="00AF1CFE">
        <w:rPr>
          <w:rFonts w:ascii="Times New Roman" w:hAnsi="Times New Roman" w:cs="Times New Roman"/>
        </w:rPr>
        <w:t>not unique. Also</w:t>
      </w:r>
      <w:r w:rsidR="006C7C40" w:rsidRPr="00AF1CFE">
        <w:rPr>
          <w:rFonts w:ascii="Times New Roman" w:hAnsi="Times New Roman" w:cs="Times New Roman"/>
        </w:rPr>
        <w:t>,</w:t>
      </w:r>
      <w:r w:rsidR="00B400CF" w:rsidRPr="00AF1CFE">
        <w:rPr>
          <w:rFonts w:ascii="Times New Roman" w:hAnsi="Times New Roman" w:cs="Times New Roman"/>
        </w:rPr>
        <w:t xml:space="preserve"> considering </w:t>
      </w:r>
      <w:r w:rsidR="004F5D5D" w:rsidRPr="00AF1CFE">
        <w:rPr>
          <w:rFonts w:ascii="Times New Roman" w:hAnsi="Times New Roman" w:cs="Times New Roman"/>
        </w:rPr>
        <w:t xml:space="preserve">the </w:t>
      </w:r>
      <w:r w:rsidR="001E3190" w:rsidRPr="00AF1CFE">
        <w:rPr>
          <w:rFonts w:ascii="Times New Roman" w:hAnsi="Times New Roman" w:cs="Times New Roman"/>
        </w:rPr>
        <w:t xml:space="preserve">expected </w:t>
      </w:r>
      <w:r w:rsidR="00B400CF" w:rsidRPr="00AF1CFE">
        <w:rPr>
          <w:rFonts w:ascii="Times New Roman" w:hAnsi="Times New Roman" w:cs="Times New Roman"/>
        </w:rPr>
        <w:t>increased density of cells in NR</w:t>
      </w:r>
      <w:r w:rsidRPr="00AF1CFE">
        <w:rPr>
          <w:rFonts w:ascii="Times New Roman" w:hAnsi="Times New Roman" w:cs="Times New Roman"/>
        </w:rPr>
        <w:t xml:space="preserve"> </w:t>
      </w:r>
      <w:r w:rsidR="00B400CF" w:rsidRPr="00AF1CFE">
        <w:rPr>
          <w:rFonts w:ascii="Times New Roman" w:hAnsi="Times New Roman" w:cs="Times New Roman"/>
        </w:rPr>
        <w:t xml:space="preserve">(e.g., doubled to 1008 in NR from 504 in LTE), </w:t>
      </w:r>
      <w:r w:rsidRPr="00AF1CFE">
        <w:rPr>
          <w:rFonts w:ascii="Times New Roman" w:hAnsi="Times New Roman" w:cs="Times New Roman"/>
        </w:rPr>
        <w:t xml:space="preserve">SLID may be used </w:t>
      </w:r>
      <w:r w:rsidR="00B400CF" w:rsidRPr="00AF1CFE">
        <w:rPr>
          <w:rFonts w:ascii="Times New Roman" w:hAnsi="Times New Roman" w:cs="Times New Roman"/>
        </w:rPr>
        <w:t xml:space="preserve">potentially </w:t>
      </w:r>
      <w:r w:rsidR="001E3190" w:rsidRPr="00AF1CFE">
        <w:rPr>
          <w:rFonts w:ascii="Times New Roman" w:hAnsi="Times New Roman" w:cs="Times New Roman"/>
        </w:rPr>
        <w:t xml:space="preserve">for </w:t>
      </w:r>
      <w:r w:rsidR="00B400CF" w:rsidRPr="00AF1CFE">
        <w:rPr>
          <w:rFonts w:ascii="Times New Roman" w:hAnsi="Times New Roman" w:cs="Times New Roman"/>
        </w:rPr>
        <w:t xml:space="preserve">different coverage and indication status. </w:t>
      </w:r>
      <w:r w:rsidRPr="00AF1CFE">
        <w:rPr>
          <w:rFonts w:ascii="Times New Roman" w:hAnsi="Times New Roman" w:cs="Times New Roman"/>
        </w:rPr>
        <w:t>Hence</w:t>
      </w:r>
      <w:r w:rsidR="00B118C8" w:rsidRPr="00AF1CFE">
        <w:rPr>
          <w:rFonts w:ascii="Times New Roman" w:hAnsi="Times New Roman" w:cs="Times New Roman"/>
        </w:rPr>
        <w:t>,</w:t>
      </w:r>
      <w:r w:rsidRPr="00AF1CFE">
        <w:rPr>
          <w:rFonts w:ascii="Times New Roman" w:hAnsi="Times New Roman" w:cs="Times New Roman"/>
        </w:rPr>
        <w:t xml:space="preserve"> sidelink capacity for NR V2X may need to be increased as compared to LTE V2X. If we use</w:t>
      </w:r>
      <w:r w:rsidR="00D117D2" w:rsidRPr="00AF1CFE">
        <w:rPr>
          <w:rFonts w:ascii="Times New Roman" w:hAnsi="Times New Roman" w:cs="Times New Roman"/>
        </w:rPr>
        <w:t xml:space="preserve"> 2</w:t>
      </w:r>
      <w:r w:rsidRPr="00AF1CFE">
        <w:rPr>
          <w:rFonts w:ascii="Times New Roman" w:hAnsi="Times New Roman" w:cs="Times New Roman"/>
        </w:rPr>
        <w:t xml:space="preserve"> S-PSS for </w:t>
      </w:r>
      <w:r w:rsidRPr="00AF1CFE">
        <w:rPr>
          <w:rFonts w:ascii="Times New Roman" w:eastAsia="SimSun" w:hAnsi="Times New Roman" w:cs="Times New Roman"/>
          <w:lang w:eastAsia="zh-CN"/>
        </w:rPr>
        <w:t>in-</w:t>
      </w:r>
      <w:r w:rsidRPr="00AF1CFE">
        <w:rPr>
          <w:rFonts w:ascii="Times New Roman" w:hAnsi="Times New Roman" w:cs="Times New Roman"/>
        </w:rPr>
        <w:t xml:space="preserve">coverage/out-of-coverage indication, </w:t>
      </w:r>
      <w:r w:rsidR="00D117D2" w:rsidRPr="00AF1CFE">
        <w:rPr>
          <w:rFonts w:ascii="Times New Roman" w:hAnsi="Times New Roman" w:cs="Times New Roman"/>
        </w:rPr>
        <w:t>and 336 SLI</w:t>
      </w:r>
      <w:r w:rsidR="003F295E" w:rsidRPr="00AF1CFE">
        <w:rPr>
          <w:rFonts w:ascii="Times New Roman" w:hAnsi="Times New Roman" w:cs="Times New Roman"/>
        </w:rPr>
        <w:t>D</w:t>
      </w:r>
      <w:r w:rsidR="00D117D2" w:rsidRPr="00AF1CFE">
        <w:rPr>
          <w:rFonts w:ascii="Times New Roman" w:hAnsi="Times New Roman" w:cs="Times New Roman"/>
        </w:rPr>
        <w:t xml:space="preserve"> in each coverage</w:t>
      </w:r>
      <w:r w:rsidRPr="00AF1CFE">
        <w:rPr>
          <w:rFonts w:ascii="Times New Roman" w:hAnsi="Times New Roman" w:cs="Times New Roman"/>
        </w:rPr>
        <w:t xml:space="preserve"> </w:t>
      </w:r>
      <w:r w:rsidR="003D6A0B" w:rsidRPr="00AF1CFE">
        <w:rPr>
          <w:rFonts w:ascii="Times New Roman" w:hAnsi="Times New Roman" w:cs="Times New Roman"/>
        </w:rPr>
        <w:t xml:space="preserve">group </w:t>
      </w:r>
      <w:r w:rsidRPr="00AF1CFE">
        <w:rPr>
          <w:rFonts w:ascii="Times New Roman" w:hAnsi="Times New Roman" w:cs="Times New Roman"/>
        </w:rPr>
        <w:t>us</w:t>
      </w:r>
      <w:r w:rsidR="00D117D2" w:rsidRPr="00AF1CFE">
        <w:rPr>
          <w:rFonts w:ascii="Times New Roman" w:hAnsi="Times New Roman" w:cs="Times New Roman"/>
        </w:rPr>
        <w:t>ing</w:t>
      </w:r>
      <w:r w:rsidRPr="00AF1CFE">
        <w:rPr>
          <w:rFonts w:ascii="Times New Roman" w:hAnsi="Times New Roman" w:cs="Times New Roman"/>
        </w:rPr>
        <w:t xml:space="preserve"> </w:t>
      </w:r>
      <w:r w:rsidR="00355395" w:rsidRPr="00AF1CFE">
        <w:rPr>
          <w:rFonts w:ascii="Times New Roman" w:hAnsi="Times New Roman" w:cs="Times New Roman"/>
        </w:rPr>
        <w:t xml:space="preserve">the </w:t>
      </w:r>
      <w:r w:rsidRPr="00AF1CFE">
        <w:rPr>
          <w:rFonts w:ascii="Times New Roman" w:hAnsi="Times New Roman" w:cs="Times New Roman"/>
        </w:rPr>
        <w:t>same SSS design as NR</w:t>
      </w:r>
      <w:r w:rsidR="00CE0B2B" w:rsidRPr="00AF1CFE">
        <w:rPr>
          <w:rFonts w:ascii="Times New Roman" w:hAnsi="Times New Roman" w:cs="Times New Roman"/>
        </w:rPr>
        <w:t xml:space="preserve"> </w:t>
      </w:r>
      <w:r w:rsidRPr="00AF1CFE">
        <w:rPr>
          <w:rFonts w:ascii="Times New Roman" w:hAnsi="Times New Roman" w:cs="Times New Roman"/>
        </w:rPr>
        <w:t>Uu</w:t>
      </w:r>
      <w:r w:rsidR="00D117D2" w:rsidRPr="00AF1CFE">
        <w:rPr>
          <w:rFonts w:ascii="Times New Roman" w:hAnsi="Times New Roman" w:cs="Times New Roman"/>
        </w:rPr>
        <w:t>,</w:t>
      </w:r>
      <w:r w:rsidRPr="00AF1CFE">
        <w:rPr>
          <w:rFonts w:ascii="Times New Roman" w:hAnsi="Times New Roman" w:cs="Times New Roman"/>
        </w:rPr>
        <w:t xml:space="preserve"> we may support </w:t>
      </w:r>
      <w:r w:rsidR="00355395" w:rsidRPr="00AF1CFE">
        <w:rPr>
          <w:rFonts w:ascii="Times New Roman" w:hAnsi="Times New Roman" w:cs="Times New Roman"/>
        </w:rPr>
        <w:t xml:space="preserve">a </w:t>
      </w:r>
      <w:r w:rsidR="00D117D2" w:rsidRPr="00AF1CFE">
        <w:rPr>
          <w:rFonts w:ascii="Times New Roman" w:hAnsi="Times New Roman" w:cs="Times New Roman"/>
        </w:rPr>
        <w:t xml:space="preserve">total </w:t>
      </w:r>
      <w:r w:rsidRPr="00AF1CFE">
        <w:rPr>
          <w:rFonts w:ascii="Times New Roman" w:hAnsi="Times New Roman" w:cs="Times New Roman"/>
        </w:rPr>
        <w:t xml:space="preserve">672 </w:t>
      </w:r>
      <w:r w:rsidR="00843836" w:rsidRPr="00AF1CFE">
        <w:rPr>
          <w:rFonts w:ascii="Times New Roman" w:hAnsi="Times New Roman" w:cs="Times New Roman"/>
        </w:rPr>
        <w:t>unique</w:t>
      </w:r>
      <w:r w:rsidRPr="00AF1CFE">
        <w:rPr>
          <w:rFonts w:ascii="Times New Roman" w:hAnsi="Times New Roman" w:cs="Times New Roman"/>
        </w:rPr>
        <w:t xml:space="preserve"> SLID</w:t>
      </w:r>
      <w:r w:rsidR="00263E00" w:rsidRPr="00AF1CFE">
        <w:rPr>
          <w:rFonts w:ascii="Times New Roman" w:hAnsi="Times New Roman" w:cs="Times New Roman"/>
        </w:rPr>
        <w:t>, i.e.</w:t>
      </w:r>
      <w:r w:rsidRPr="00AF1CFE">
        <w:rPr>
          <w:rFonts w:ascii="Times New Roman" w:hAnsi="Times New Roman" w:cs="Times New Roman"/>
        </w:rPr>
        <w:t xml:space="preserve"> </w:t>
      </w:r>
      <w:r w:rsidR="00C72E49" w:rsidRPr="007741C2">
        <w:rPr>
          <w:rFonts w:ascii="Times New Roman" w:hAnsi="Times New Roman" w:cs="Times New Roman"/>
          <w:position w:val="-10"/>
          <w:lang w:eastAsia="zh-CN"/>
        </w:rPr>
        <w:object w:dxaOrig="405" w:dyaOrig="345" w14:anchorId="31E68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7.55pt" o:ole="">
            <v:imagedata r:id="rId12" o:title=""/>
          </v:shape>
          <o:OLEObject Type="Embed" ProgID="Equation.DSMT4" ShapeID="_x0000_i1025" DrawAspect="Content" ObjectID="_1611763230" r:id="rId13"/>
        </w:object>
      </w:r>
      <w:r w:rsidR="00C72E49" w:rsidRPr="00AF1CFE">
        <w:rPr>
          <w:rFonts w:ascii="Times New Roman" w:hAnsi="Times New Roman" w:cs="Times New Roman"/>
          <w:lang w:eastAsia="zh-CN"/>
        </w:rPr>
        <w:t xml:space="preserve">in {0, 1, … , 335} with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(2)</m:t>
            </m:r>
          </m:sup>
        </m:sSubSup>
        <m:r>
          <w:rPr>
            <w:rFonts w:ascii="Cambria Math" w:hAnsi="Cambria Math" w:cs="Times New Roman"/>
          </w:rPr>
          <m:t>=0</m:t>
        </m:r>
      </m:oMath>
      <w:r w:rsidR="00C72E49" w:rsidRPr="00AF1CFE">
        <w:rPr>
          <w:rFonts w:ascii="Times New Roman" w:hAnsi="Times New Roman" w:cs="Times New Roman"/>
          <w:lang w:eastAsia="zh-CN"/>
        </w:rPr>
        <w:t xml:space="preserve"> for in-coverage and SLSS ID set </w:t>
      </w:r>
      <w:r w:rsidR="00C72E49" w:rsidRPr="007741C2">
        <w:rPr>
          <w:rFonts w:ascii="Times New Roman" w:hAnsi="Times New Roman" w:cs="Times New Roman"/>
          <w:position w:val="-10"/>
          <w:lang w:eastAsia="zh-CN"/>
        </w:rPr>
        <w:object w:dxaOrig="405" w:dyaOrig="345" w14:anchorId="73066E05">
          <v:shape id="_x0000_i1026" type="#_x0000_t75" style="width:20.05pt;height:17.55pt" o:ole="">
            <v:imagedata r:id="rId14" o:title=""/>
          </v:shape>
          <o:OLEObject Type="Embed" ProgID="Equation.DSMT4" ShapeID="_x0000_i1026" DrawAspect="Content" ObjectID="_1611763231" r:id="rId15"/>
        </w:object>
      </w:r>
      <w:r w:rsidR="00C72E49" w:rsidRPr="00AF1CFE">
        <w:rPr>
          <w:rFonts w:ascii="Times New Roman" w:hAnsi="Times New Roman" w:cs="Times New Roman"/>
          <w:lang w:eastAsia="zh-CN"/>
        </w:rPr>
        <w:t xml:space="preserve"> in {336,337,,…,6</w:t>
      </w:r>
      <w:r w:rsidR="005A22A2" w:rsidRPr="00AF1CFE">
        <w:rPr>
          <w:rFonts w:ascii="Times New Roman" w:hAnsi="Times New Roman" w:cs="Times New Roman"/>
          <w:lang w:eastAsia="zh-CN"/>
        </w:rPr>
        <w:t>71</w:t>
      </w:r>
      <w:r w:rsidR="00C72E49" w:rsidRPr="00AF1CFE">
        <w:rPr>
          <w:rFonts w:ascii="Times New Roman" w:hAnsi="Times New Roman" w:cs="Times New Roman"/>
          <w:lang w:eastAsia="zh-CN"/>
        </w:rPr>
        <w:t xml:space="preserve">} when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(2)</m:t>
            </m:r>
          </m:sup>
        </m:sSubSup>
        <m:r>
          <w:rPr>
            <w:rFonts w:ascii="Cambria Math" w:hAnsi="Cambria Math" w:cs="Times New Roman"/>
          </w:rPr>
          <m:t>=1</m:t>
        </m:r>
      </m:oMath>
      <w:r w:rsidR="00C72E49" w:rsidRPr="00AF1CFE">
        <w:rPr>
          <w:rFonts w:ascii="Times New Roman" w:hAnsi="Times New Roman" w:cs="Times New Roman"/>
          <w:lang w:eastAsia="zh-CN"/>
        </w:rPr>
        <w:t xml:space="preserve"> for out-of-coverage.</w:t>
      </w:r>
      <w:r w:rsidR="00C72E49" w:rsidRPr="00AF1CFE">
        <w:rPr>
          <w:rFonts w:ascii="Times New Roman" w:hAnsi="Times New Roman" w:cs="Times New Roman"/>
        </w:rPr>
        <w:t xml:space="preserve"> </w:t>
      </w:r>
      <w:r w:rsidR="00D117D2" w:rsidRPr="00AF1CFE">
        <w:rPr>
          <w:rFonts w:ascii="Times New Roman" w:hAnsi="Times New Roman" w:cs="Times New Roman"/>
        </w:rPr>
        <w:t>It should be noted that i</w:t>
      </w:r>
      <w:r w:rsidRPr="00AF1CFE">
        <w:rPr>
          <w:rFonts w:ascii="Times New Roman" w:hAnsi="Times New Roman" w:cs="Times New Roman"/>
        </w:rPr>
        <w:t xml:space="preserve">t was FFS to select the priority between eNB and gNB. If found necessary, PSS may also have to carry the information about </w:t>
      </w:r>
      <w:proofErr w:type="spellStart"/>
      <w:r w:rsidRPr="00AF1CFE">
        <w:rPr>
          <w:rFonts w:ascii="Times New Roman" w:hAnsi="Times New Roman" w:cs="Times New Roman"/>
        </w:rPr>
        <w:t>in</w:t>
      </w:r>
      <w:r w:rsidR="00CE0B2B" w:rsidRPr="00AF1CFE">
        <w:rPr>
          <w:rFonts w:ascii="Times New Roman" w:hAnsi="Times New Roman" w:cs="Times New Roman"/>
        </w:rPr>
        <w:t>C</w:t>
      </w:r>
      <w:r w:rsidRPr="00AF1CFE">
        <w:rPr>
          <w:rFonts w:ascii="Times New Roman" w:hAnsi="Times New Roman" w:cs="Times New Roman"/>
        </w:rPr>
        <w:t>overage</w:t>
      </w:r>
      <w:proofErr w:type="spellEnd"/>
      <w:r w:rsidRPr="00AF1CFE">
        <w:rPr>
          <w:rFonts w:ascii="Times New Roman" w:hAnsi="Times New Roman" w:cs="Times New Roman"/>
        </w:rPr>
        <w:t xml:space="preserve"> of LTE eNB or NR gNB. In which case, the SLID number may increase</w:t>
      </w:r>
      <w:r w:rsidR="00551B45" w:rsidRPr="00AF1CFE">
        <w:rPr>
          <w:rFonts w:ascii="Times New Roman" w:hAnsi="Times New Roman" w:cs="Times New Roman"/>
        </w:rPr>
        <w:t xml:space="preserve"> further</w:t>
      </w:r>
      <w:r w:rsidRPr="00AF1CFE">
        <w:rPr>
          <w:rFonts w:ascii="Times New Roman" w:hAnsi="Times New Roman" w:cs="Times New Roman"/>
        </w:rPr>
        <w:t xml:space="preserve">. </w:t>
      </w:r>
    </w:p>
    <w:p w14:paraId="66417B21" w14:textId="48CA18F5" w:rsidR="001733DA" w:rsidRPr="00AF1CFE" w:rsidRDefault="00D117D2" w:rsidP="00AF1CFE">
      <w:pPr>
        <w:spacing w:beforeLines="50" w:before="120" w:afterLines="50" w:after="120"/>
        <w:jc w:val="both"/>
        <w:rPr>
          <w:rFonts w:ascii="Times New Roman" w:hAnsi="Times New Roman" w:cs="Times New Roman"/>
        </w:rPr>
      </w:pPr>
      <w:r w:rsidRPr="00AF1CFE">
        <w:rPr>
          <w:rFonts w:ascii="Times New Roman" w:eastAsia="DengXian" w:hAnsi="Times New Roman" w:cs="Times New Roman"/>
        </w:rPr>
        <w:t xml:space="preserve">Regarding the </w:t>
      </w:r>
      <w:r w:rsidR="00CE0B2B" w:rsidRPr="00AF1CFE">
        <w:rPr>
          <w:rFonts w:ascii="Times New Roman" w:eastAsia="DengXian" w:hAnsi="Times New Roman" w:cs="Times New Roman"/>
        </w:rPr>
        <w:t>sequence</w:t>
      </w:r>
      <w:r w:rsidR="00EA2446" w:rsidRPr="00AF1CFE">
        <w:rPr>
          <w:rFonts w:ascii="Times New Roman" w:eastAsia="DengXian" w:hAnsi="Times New Roman" w:cs="Times New Roman"/>
        </w:rPr>
        <w:t xml:space="preserve"> used</w:t>
      </w:r>
      <w:r w:rsidRPr="00AF1CFE">
        <w:rPr>
          <w:rFonts w:ascii="Times New Roman" w:eastAsia="DengXian" w:hAnsi="Times New Roman" w:cs="Times New Roman"/>
        </w:rPr>
        <w:t>, i</w:t>
      </w:r>
      <w:r w:rsidR="00B400CF" w:rsidRPr="00AF1CFE">
        <w:rPr>
          <w:rFonts w:ascii="Times New Roman" w:eastAsia="DengXian" w:hAnsi="Times New Roman" w:cs="Times New Roman"/>
        </w:rPr>
        <w:t xml:space="preserve">n </w:t>
      </w:r>
      <w:r w:rsidR="00B400CF" w:rsidRPr="00AF1CFE">
        <w:rPr>
          <w:rFonts w:ascii="Times New Roman" w:eastAsia="DengXian" w:hAnsi="Times New Roman" w:cs="Times New Roman"/>
        </w:rPr>
        <w:fldChar w:fldCharType="begin"/>
      </w:r>
      <w:r w:rsidR="00B400CF" w:rsidRPr="00AF1CFE">
        <w:rPr>
          <w:rFonts w:ascii="Times New Roman" w:eastAsia="DengXian" w:hAnsi="Times New Roman" w:cs="Times New Roman"/>
        </w:rPr>
        <w:instrText xml:space="preserve"> REF _Ref944151 \r \h  \* MERGEFORMAT </w:instrText>
      </w:r>
      <w:r w:rsidR="00B400CF" w:rsidRPr="00AF1CFE">
        <w:rPr>
          <w:rFonts w:ascii="Times New Roman" w:eastAsia="DengXian" w:hAnsi="Times New Roman" w:cs="Times New Roman"/>
        </w:rPr>
      </w:r>
      <w:r w:rsidR="00B400CF" w:rsidRPr="00AF1CFE">
        <w:rPr>
          <w:rFonts w:ascii="Times New Roman" w:eastAsia="DengXian" w:hAnsi="Times New Roman" w:cs="Times New Roman"/>
        </w:rPr>
        <w:fldChar w:fldCharType="separate"/>
      </w:r>
      <w:r w:rsidR="00903C1B" w:rsidRPr="00AF1CFE">
        <w:rPr>
          <w:rFonts w:ascii="Times New Roman" w:eastAsia="DengXian" w:hAnsi="Times New Roman" w:cs="Times New Roman"/>
        </w:rPr>
        <w:t>[3]</w:t>
      </w:r>
      <w:r w:rsidR="00B400CF" w:rsidRPr="00AF1CFE">
        <w:rPr>
          <w:rFonts w:ascii="Times New Roman" w:eastAsia="DengXian" w:hAnsi="Times New Roman" w:cs="Times New Roman"/>
        </w:rPr>
        <w:fldChar w:fldCharType="end"/>
      </w:r>
      <w:r w:rsidR="00B400CF" w:rsidRPr="00AF1CFE">
        <w:rPr>
          <w:rFonts w:ascii="Times New Roman" w:eastAsia="DengXian" w:hAnsi="Times New Roman" w:cs="Times New Roman"/>
        </w:rPr>
        <w:t xml:space="preserve"> it was agreed that the aspects of </w:t>
      </w:r>
      <w:r w:rsidR="00280FEB" w:rsidRPr="00AF1CFE">
        <w:rPr>
          <w:rFonts w:ascii="Times New Roman" w:eastAsia="DengXian" w:hAnsi="Times New Roman" w:cs="Times New Roman"/>
        </w:rPr>
        <w:t xml:space="preserve">the </w:t>
      </w:r>
      <w:r w:rsidR="00B400CF" w:rsidRPr="00AF1CFE">
        <w:rPr>
          <w:rFonts w:ascii="Times New Roman" w:eastAsia="DengXian" w:hAnsi="Times New Roman" w:cs="Times New Roman"/>
        </w:rPr>
        <w:t xml:space="preserve">synchronization sequence for NR V2X to be considered for the evaluation include, </w:t>
      </w:r>
      <w:r w:rsidR="00280FEB" w:rsidRPr="00AF1CFE">
        <w:rPr>
          <w:rFonts w:ascii="Times New Roman" w:hAnsi="Times New Roman" w:cs="Times New Roman"/>
        </w:rPr>
        <w:t>i</w:t>
      </w:r>
      <w:r w:rsidR="00B400CF" w:rsidRPr="00AF1CFE">
        <w:rPr>
          <w:rFonts w:ascii="Times New Roman" w:hAnsi="Times New Roman" w:cs="Times New Roman"/>
        </w:rPr>
        <w:t>f and</w:t>
      </w:r>
      <w:r w:rsidR="001A5636" w:rsidRPr="00AF1CFE">
        <w:rPr>
          <w:rFonts w:ascii="Times New Roman" w:hAnsi="Times New Roman" w:cs="Times New Roman"/>
        </w:rPr>
        <w:t>,</w:t>
      </w:r>
      <w:r w:rsidR="00B400CF" w:rsidRPr="00AF1CFE">
        <w:rPr>
          <w:rFonts w:ascii="Times New Roman" w:hAnsi="Times New Roman" w:cs="Times New Roman"/>
        </w:rPr>
        <w:t xml:space="preserve"> how to distinguish from NR Uu PSS and SSS sequences. </w:t>
      </w:r>
      <w:r w:rsidR="001733DA" w:rsidRPr="00AF1CFE">
        <w:rPr>
          <w:rFonts w:ascii="Times New Roman" w:hAnsi="Times New Roman" w:cs="Times New Roman"/>
        </w:rPr>
        <w:t xml:space="preserve">In </w:t>
      </w:r>
      <w:r w:rsidR="001733DA" w:rsidRPr="00AF1CFE">
        <w:rPr>
          <w:rFonts w:ascii="Times New Roman" w:hAnsi="Times New Roman" w:cs="Times New Roman"/>
        </w:rPr>
        <w:fldChar w:fldCharType="begin"/>
      </w:r>
      <w:r w:rsidR="001733DA" w:rsidRPr="00AF1CFE">
        <w:rPr>
          <w:rFonts w:ascii="Times New Roman" w:hAnsi="Times New Roman" w:cs="Times New Roman"/>
        </w:rPr>
        <w:instrText xml:space="preserve"> REF _Ref944180 \r \h </w:instrText>
      </w:r>
      <w:r w:rsidR="00CD07D1" w:rsidRPr="00AF1CFE">
        <w:rPr>
          <w:rFonts w:ascii="Times New Roman" w:hAnsi="Times New Roman" w:cs="Times New Roman"/>
        </w:rPr>
        <w:instrText xml:space="preserve"> \* MERGEFORMAT </w:instrText>
      </w:r>
      <w:r w:rsidR="001733DA" w:rsidRPr="00AF1CFE">
        <w:rPr>
          <w:rFonts w:ascii="Times New Roman" w:hAnsi="Times New Roman" w:cs="Times New Roman"/>
        </w:rPr>
      </w:r>
      <w:r w:rsidR="001733DA" w:rsidRPr="00AF1CFE">
        <w:rPr>
          <w:rFonts w:ascii="Times New Roman" w:hAnsi="Times New Roman" w:cs="Times New Roman"/>
        </w:rPr>
        <w:fldChar w:fldCharType="separate"/>
      </w:r>
      <w:r w:rsidR="00903C1B" w:rsidRPr="00AF1CFE">
        <w:rPr>
          <w:rFonts w:ascii="Times New Roman" w:hAnsi="Times New Roman" w:cs="Times New Roman"/>
        </w:rPr>
        <w:t>[4]</w:t>
      </w:r>
      <w:r w:rsidR="001733DA" w:rsidRPr="00AF1CFE">
        <w:rPr>
          <w:rFonts w:ascii="Times New Roman" w:hAnsi="Times New Roman" w:cs="Times New Roman"/>
        </w:rPr>
        <w:fldChar w:fldCharType="end"/>
      </w:r>
      <w:r w:rsidR="001733DA" w:rsidRPr="00AF1CFE">
        <w:rPr>
          <w:rFonts w:ascii="Times New Roman" w:hAnsi="Times New Roman" w:cs="Times New Roman"/>
        </w:rPr>
        <w:t xml:space="preserve"> it was </w:t>
      </w:r>
      <w:r w:rsidR="00B400CF" w:rsidRPr="00AF1CFE">
        <w:rPr>
          <w:rFonts w:ascii="Times New Roman" w:hAnsi="Times New Roman" w:cs="Times New Roman"/>
        </w:rPr>
        <w:t xml:space="preserve">also </w:t>
      </w:r>
      <w:r w:rsidR="001733DA" w:rsidRPr="00AF1CFE">
        <w:rPr>
          <w:rFonts w:ascii="Times New Roman" w:hAnsi="Times New Roman" w:cs="Times New Roman"/>
        </w:rPr>
        <w:t xml:space="preserve">agreed </w:t>
      </w:r>
      <w:r w:rsidR="00B400CF" w:rsidRPr="00AF1CFE">
        <w:rPr>
          <w:rFonts w:ascii="Times New Roman" w:hAnsi="Times New Roman" w:cs="Times New Roman"/>
        </w:rPr>
        <w:t xml:space="preserve">to use </w:t>
      </w:r>
      <w:r w:rsidR="001733DA" w:rsidRPr="00AF1CFE">
        <w:rPr>
          <w:rFonts w:ascii="Times New Roman" w:hAnsi="Times New Roman" w:cs="Times New Roman"/>
        </w:rPr>
        <w:t>M-sequence for NR-PSS</w:t>
      </w:r>
      <w:r w:rsidR="00B400CF" w:rsidRPr="00AF1CFE">
        <w:rPr>
          <w:rFonts w:ascii="Times New Roman" w:hAnsi="Times New Roman" w:cs="Times New Roman"/>
        </w:rPr>
        <w:t xml:space="preserve"> and </w:t>
      </w:r>
      <w:r w:rsidR="001733DA" w:rsidRPr="00AF1CFE">
        <w:rPr>
          <w:rFonts w:ascii="Times New Roman" w:hAnsi="Times New Roman" w:cs="Times New Roman"/>
        </w:rPr>
        <w:t>Gold sequence for NR-SSS</w:t>
      </w:r>
      <w:r w:rsidR="00B400CF" w:rsidRPr="00AF1CFE">
        <w:rPr>
          <w:rFonts w:ascii="Times New Roman" w:hAnsi="Times New Roman" w:cs="Times New Roman"/>
        </w:rPr>
        <w:t xml:space="preserve">. </w:t>
      </w:r>
    </w:p>
    <w:p w14:paraId="70B23528" w14:textId="1C7CFAEA" w:rsidR="0022690A" w:rsidRPr="00AF1CFE" w:rsidRDefault="0022690A" w:rsidP="005C5DF1">
      <w:pPr>
        <w:jc w:val="both"/>
        <w:rPr>
          <w:rFonts w:ascii="Times New Roman" w:hAnsi="Times New Roman" w:cs="Times New Roman"/>
        </w:rPr>
      </w:pPr>
      <w:r w:rsidRPr="00AF1CFE">
        <w:rPr>
          <w:rFonts w:ascii="Times New Roman" w:hAnsi="Times New Roman" w:cs="Times New Roman"/>
        </w:rPr>
        <w:t xml:space="preserve">For NR </w:t>
      </w:r>
      <w:r w:rsidR="00D117D2" w:rsidRPr="00AF1CFE">
        <w:rPr>
          <w:rFonts w:ascii="Times New Roman" w:hAnsi="Times New Roman" w:cs="Times New Roman"/>
        </w:rPr>
        <w:t>Uu</w:t>
      </w:r>
      <w:r w:rsidR="00987BC5" w:rsidRPr="00AF1CFE">
        <w:rPr>
          <w:rFonts w:ascii="Times New Roman" w:hAnsi="Times New Roman" w:cs="Times New Roman"/>
        </w:rPr>
        <w:t>,</w:t>
      </w:r>
      <w:r w:rsidR="00D117D2" w:rsidRPr="00AF1CFE">
        <w:rPr>
          <w:rFonts w:ascii="Times New Roman" w:hAnsi="Times New Roman" w:cs="Times New Roman"/>
        </w:rPr>
        <w:t xml:space="preserve"> </w:t>
      </w:r>
      <w:r w:rsidRPr="00AF1CFE">
        <w:rPr>
          <w:rFonts w:ascii="Times New Roman" w:hAnsi="Times New Roman" w:cs="Times New Roman"/>
        </w:rPr>
        <w:t>PSS sequences are based on</w:t>
      </w:r>
      <w:r w:rsidR="00987BC5" w:rsidRPr="00AF1CFE">
        <w:rPr>
          <w:rFonts w:ascii="Times New Roman" w:hAnsi="Times New Roman" w:cs="Times New Roman"/>
        </w:rPr>
        <w:t xml:space="preserve"> the</w:t>
      </w:r>
      <w:r w:rsidRPr="00AF1CFE">
        <w:rPr>
          <w:rFonts w:ascii="Times New Roman" w:hAnsi="Times New Roman" w:cs="Times New Roman"/>
        </w:rPr>
        <w:t xml:space="preserve"> length 127 M-sequence as below. As </w:t>
      </w:r>
      <w:r w:rsidR="00F35E1C" w:rsidRPr="00AF1CFE">
        <w:rPr>
          <w:rFonts w:ascii="Times New Roman" w:hAnsi="Times New Roman" w:cs="Times New Roman"/>
        </w:rPr>
        <w:t xml:space="preserve">is </w:t>
      </w:r>
      <w:r w:rsidRPr="00AF1CFE">
        <w:rPr>
          <w:rFonts w:ascii="Times New Roman" w:hAnsi="Times New Roman" w:cs="Times New Roman"/>
        </w:rPr>
        <w:t xml:space="preserve">well known, </w:t>
      </w:r>
      <w:r w:rsidR="00D551A3" w:rsidRPr="00AF1CFE">
        <w:rPr>
          <w:rFonts w:ascii="Times New Roman" w:hAnsi="Times New Roman" w:cs="Times New Roman"/>
        </w:rPr>
        <w:t xml:space="preserve">since an </w:t>
      </w:r>
      <w:r w:rsidRPr="00AF1CFE">
        <w:rPr>
          <w:rFonts w:ascii="Times New Roman" w:hAnsi="Times New Roman" w:cs="Times New Roman"/>
        </w:rPr>
        <w:t>M-sequence is generated from a primitive polynomial with</w:t>
      </w:r>
      <w:r w:rsidR="007E586E" w:rsidRPr="00AF1CFE">
        <w:rPr>
          <w:rFonts w:ascii="Times New Roman" w:hAnsi="Times New Roman" w:cs="Times New Roman"/>
        </w:rPr>
        <w:t xml:space="preserve"> a</w:t>
      </w:r>
      <w:r w:rsidRPr="00AF1CFE">
        <w:rPr>
          <w:rFonts w:ascii="Times New Roman" w:hAnsi="Times New Roman" w:cs="Times New Roman"/>
        </w:rPr>
        <w:t xml:space="preserve"> certain initial value, the other two M-sequences can be generated </w:t>
      </w:r>
      <w:r w:rsidR="00D551A3" w:rsidRPr="00AF1CFE">
        <w:rPr>
          <w:rFonts w:ascii="Times New Roman" w:hAnsi="Times New Roman" w:cs="Times New Roman"/>
        </w:rPr>
        <w:t>by</w:t>
      </w:r>
      <w:r w:rsidRPr="00AF1CFE">
        <w:rPr>
          <w:rFonts w:ascii="Times New Roman" w:hAnsi="Times New Roman" w:cs="Times New Roman"/>
        </w:rPr>
        <w:t xml:space="preserve"> application</w:t>
      </w:r>
      <w:r w:rsidR="00D551A3" w:rsidRPr="00AF1CFE">
        <w:rPr>
          <w:rFonts w:ascii="Times New Roman" w:hAnsi="Times New Roman" w:cs="Times New Roman"/>
        </w:rPr>
        <w:t>s</w:t>
      </w:r>
      <w:r w:rsidRPr="00AF1CFE">
        <w:rPr>
          <w:rFonts w:ascii="Times New Roman" w:hAnsi="Times New Roman" w:cs="Times New Roman"/>
        </w:rPr>
        <w:t xml:space="preserve"> of </w:t>
      </w:r>
      <w:r w:rsidR="00D551A3" w:rsidRPr="00AF1CFE">
        <w:rPr>
          <w:rFonts w:ascii="Times New Roman" w:hAnsi="Times New Roman" w:cs="Times New Roman"/>
        </w:rPr>
        <w:t xml:space="preserve">a </w:t>
      </w:r>
      <w:r w:rsidRPr="00AF1CFE">
        <w:rPr>
          <w:rFonts w:ascii="Times New Roman" w:hAnsi="Times New Roman" w:cs="Times New Roman"/>
        </w:rPr>
        <w:t xml:space="preserve">shift to the generated M-sequence. </w:t>
      </w:r>
    </w:p>
    <w:p w14:paraId="7FAE3FBB" w14:textId="304A2F35" w:rsidR="0022690A" w:rsidRPr="00AF1CFE" w:rsidRDefault="0022690A" w:rsidP="00AF1CFE">
      <w:pPr>
        <w:spacing w:line="288" w:lineRule="auto"/>
        <w:ind w:firstLineChars="100" w:firstLine="220"/>
        <w:jc w:val="both"/>
        <w:rPr>
          <w:rFonts w:ascii="Times New Roman" w:hAnsi="Times New Roman" w:cs="Times New Roman"/>
          <w:snapToGrid w:val="0"/>
          <w:szCs w:val="20"/>
          <w:lang w:val="en-GB"/>
        </w:rPr>
      </w:pPr>
      <w:r w:rsidRPr="00AF1CFE">
        <w:rPr>
          <w:rFonts w:ascii="Times New Roman" w:hAnsi="Times New Roman" w:cs="Times New Roman"/>
          <w:snapToGrid w:val="0"/>
          <w:szCs w:val="20"/>
          <w:lang w:val="en-GB"/>
        </w:rPr>
        <w:t xml:space="preserve">  </w:t>
      </w:r>
      <w:r w:rsidRPr="004F2AC9">
        <w:rPr>
          <w:rFonts w:ascii="Times New Roman" w:eastAsia="Batang" w:hAnsi="Times New Roman" w:cs="Times New Roman"/>
          <w:kern w:val="2"/>
          <w:position w:val="-36"/>
          <w:sz w:val="20"/>
          <w:szCs w:val="24"/>
        </w:rPr>
        <w:object w:dxaOrig="2070" w:dyaOrig="900" w14:anchorId="0903C53C">
          <v:shape id="_x0000_i1027" type="#_x0000_t75" style="width:103.3pt;height:45.1pt" o:ole="">
            <v:imagedata r:id="rId16" o:title=""/>
          </v:shape>
          <o:OLEObject Type="Embed" ProgID="Equation.DSMT4" ShapeID="_x0000_i1027" DrawAspect="Content" ObjectID="_1611763232" r:id="rId17"/>
        </w:object>
      </w:r>
    </w:p>
    <w:p w14:paraId="5ACFE10B" w14:textId="01B2B1C3" w:rsidR="0022690A" w:rsidRPr="00AF1CFE" w:rsidRDefault="0022690A" w:rsidP="00AF1CFE">
      <w:pPr>
        <w:pStyle w:val="ListParagraph"/>
        <w:numPr>
          <w:ilvl w:val="0"/>
          <w:numId w:val="26"/>
        </w:numPr>
        <w:spacing w:line="288" w:lineRule="auto"/>
        <w:jc w:val="both"/>
        <w:rPr>
          <w:rFonts w:ascii="Times New Roman" w:hAnsi="Times New Roman" w:cs="Times New Roman"/>
        </w:rPr>
      </w:pPr>
      <w:r w:rsidRPr="00AF1CFE">
        <w:rPr>
          <w:rFonts w:ascii="Times New Roman" w:eastAsiaTheme="minorHAnsi" w:hAnsi="Times New Roman" w:cs="Times New Roman"/>
        </w:rPr>
        <w:lastRenderedPageBreak/>
        <w:t xml:space="preserve">Polynomial for </w:t>
      </w:r>
      <w:r w:rsidR="00CE0B2B" w:rsidRPr="00AF1CFE">
        <w:rPr>
          <w:rFonts w:ascii="Times New Roman" w:eastAsiaTheme="minorHAnsi" w:hAnsi="Times New Roman" w:cs="Times New Roman"/>
        </w:rPr>
        <w:t>shift</w:t>
      </w:r>
      <w:r w:rsidRPr="00AF1CFE">
        <w:rPr>
          <w:rFonts w:ascii="Times New Roman" w:eastAsiaTheme="minorHAnsi" w:hAnsi="Times New Roman" w:cs="Times New Roman"/>
        </w:rPr>
        <w:t xml:space="preserve"> register x(m): x7+x4+1, i.e., x(i+7)</w:t>
      </w:r>
      <w:r w:rsidR="00BE0907" w:rsidRPr="00AF1CFE">
        <w:rPr>
          <w:rFonts w:ascii="Times New Roman" w:eastAsiaTheme="minorHAnsi" w:hAnsi="Times New Roman" w:cs="Times New Roman"/>
        </w:rPr>
        <w:t xml:space="preserve"> </w:t>
      </w:r>
      <w:r w:rsidRPr="00AF1CFE">
        <w:rPr>
          <w:rFonts w:ascii="Times New Roman" w:eastAsiaTheme="minorHAnsi" w:hAnsi="Times New Roman" w:cs="Times New Roman"/>
        </w:rPr>
        <w:t>=</w:t>
      </w:r>
      <w:r w:rsidR="00BE0907" w:rsidRPr="00AF1CFE">
        <w:rPr>
          <w:rFonts w:ascii="Times New Roman" w:eastAsiaTheme="minorHAnsi" w:hAnsi="Times New Roman" w:cs="Times New Roman"/>
        </w:rPr>
        <w:t xml:space="preserve"> </w:t>
      </w:r>
      <w:r w:rsidRPr="00AF1CFE">
        <w:rPr>
          <w:rFonts w:ascii="Times New Roman" w:eastAsiaTheme="minorHAnsi" w:hAnsi="Times New Roman" w:cs="Times New Roman"/>
        </w:rPr>
        <w:t>(x(i+4)</w:t>
      </w:r>
      <w:r w:rsidR="00BE0907" w:rsidRPr="00AF1CFE">
        <w:rPr>
          <w:rFonts w:ascii="Times New Roman" w:eastAsiaTheme="minorHAnsi" w:hAnsi="Times New Roman" w:cs="Times New Roman"/>
        </w:rPr>
        <w:t xml:space="preserve"> </w:t>
      </w:r>
      <w:r w:rsidRPr="00AF1CFE">
        <w:rPr>
          <w:rFonts w:ascii="Times New Roman" w:eastAsiaTheme="minorHAnsi" w:hAnsi="Times New Roman" w:cs="Times New Roman"/>
        </w:rPr>
        <w:t>+</w:t>
      </w:r>
      <w:r w:rsidR="00BE0907" w:rsidRPr="00AF1CFE">
        <w:rPr>
          <w:rFonts w:ascii="Times New Roman" w:eastAsiaTheme="minorHAnsi" w:hAnsi="Times New Roman" w:cs="Times New Roman"/>
        </w:rPr>
        <w:t xml:space="preserve"> </w:t>
      </w:r>
      <w:r w:rsidRPr="00AF1CFE">
        <w:rPr>
          <w:rFonts w:ascii="Times New Roman" w:eastAsiaTheme="minorHAnsi" w:hAnsi="Times New Roman" w:cs="Times New Roman"/>
        </w:rPr>
        <w:t>x(</w:t>
      </w:r>
      <w:proofErr w:type="spellStart"/>
      <w:r w:rsidRPr="00AF1CFE">
        <w:rPr>
          <w:rFonts w:ascii="Times New Roman" w:eastAsiaTheme="minorHAnsi" w:hAnsi="Times New Roman" w:cs="Times New Roman"/>
        </w:rPr>
        <w:t>i</w:t>
      </w:r>
      <w:proofErr w:type="spellEnd"/>
      <w:r w:rsidRPr="00AF1CFE">
        <w:rPr>
          <w:rFonts w:ascii="Times New Roman" w:eastAsiaTheme="minorHAnsi" w:hAnsi="Times New Roman" w:cs="Times New Roman"/>
        </w:rPr>
        <w:t>))</w:t>
      </w:r>
      <w:r w:rsidR="00BE0907" w:rsidRPr="00AF1CFE">
        <w:rPr>
          <w:rFonts w:ascii="Times New Roman" w:eastAsiaTheme="minorHAnsi" w:hAnsi="Times New Roman" w:cs="Times New Roman"/>
        </w:rPr>
        <w:t xml:space="preserve"> </w:t>
      </w:r>
      <w:r w:rsidRPr="00AF1CFE">
        <w:rPr>
          <w:rFonts w:ascii="Times New Roman" w:eastAsiaTheme="minorHAnsi" w:hAnsi="Times New Roman" w:cs="Times New Roman"/>
        </w:rPr>
        <w:t>mod</w:t>
      </w:r>
      <w:r w:rsidR="00BE0907" w:rsidRPr="00AF1CFE">
        <w:rPr>
          <w:rFonts w:ascii="Times New Roman" w:eastAsiaTheme="minorHAnsi" w:hAnsi="Times New Roman" w:cs="Times New Roman"/>
        </w:rPr>
        <w:t xml:space="preserve"> </w:t>
      </w:r>
      <w:r w:rsidRPr="00AF1CFE">
        <w:rPr>
          <w:rFonts w:ascii="Times New Roman" w:eastAsiaTheme="minorHAnsi" w:hAnsi="Times New Roman" w:cs="Times New Roman"/>
        </w:rPr>
        <w:t>2</w:t>
      </w:r>
    </w:p>
    <w:p w14:paraId="73F9436D" w14:textId="0938CE15" w:rsidR="0022690A" w:rsidRPr="00AF1CFE" w:rsidRDefault="0022690A" w:rsidP="00AF1CFE">
      <w:pPr>
        <w:pStyle w:val="ListParagraph"/>
        <w:numPr>
          <w:ilvl w:val="0"/>
          <w:numId w:val="26"/>
        </w:numPr>
        <w:spacing w:line="288" w:lineRule="auto"/>
        <w:jc w:val="both"/>
        <w:rPr>
          <w:rFonts w:ascii="Times New Roman" w:hAnsi="Times New Roman" w:cs="Times New Roman"/>
        </w:rPr>
      </w:pPr>
      <w:r w:rsidRPr="00AF1CFE">
        <w:rPr>
          <w:rFonts w:ascii="Times New Roman" w:eastAsiaTheme="minorHAnsi" w:hAnsi="Times New Roman" w:cs="Times New Roman"/>
        </w:rPr>
        <w:t>Init</w:t>
      </w:r>
      <w:r w:rsidR="00AC74B3" w:rsidRPr="00AF1CFE">
        <w:rPr>
          <w:rFonts w:ascii="Times New Roman" w:eastAsiaTheme="minorHAnsi" w:hAnsi="Times New Roman" w:cs="Times New Roman"/>
        </w:rPr>
        <w:t>ial</w:t>
      </w:r>
      <w:r w:rsidRPr="00AF1CFE">
        <w:rPr>
          <w:rFonts w:ascii="Times New Roman" w:eastAsiaTheme="minorHAnsi" w:hAnsi="Times New Roman" w:cs="Times New Roman"/>
        </w:rPr>
        <w:t xml:space="preserve"> value for the shift </w:t>
      </w:r>
      <w:proofErr w:type="gramStart"/>
      <w:r w:rsidRPr="00AF1CFE">
        <w:rPr>
          <w:rFonts w:ascii="Times New Roman" w:eastAsiaTheme="minorHAnsi" w:hAnsi="Times New Roman" w:cs="Times New Roman"/>
        </w:rPr>
        <w:t>register</w:t>
      </w:r>
      <w:proofErr w:type="gramEnd"/>
      <w:r w:rsidRPr="00AF1CFE">
        <w:rPr>
          <w:rFonts w:ascii="Times New Roman" w:eastAsiaTheme="minorHAnsi" w:hAnsi="Times New Roman" w:cs="Times New Roman"/>
        </w:rPr>
        <w:t xml:space="preserve"> x(m):</w:t>
      </w:r>
      <w:r w:rsidR="00AC74B3" w:rsidRPr="00AF1CFE">
        <w:rPr>
          <w:rFonts w:ascii="Times New Roman" w:eastAsiaTheme="minorHAnsi" w:hAnsi="Times New Roman" w:cs="Times New Roman"/>
        </w:rPr>
        <w:t xml:space="preserve"> </w:t>
      </w:r>
      <w:r w:rsidRPr="00AF1CFE">
        <w:rPr>
          <w:rFonts w:ascii="Times New Roman" w:eastAsiaTheme="minorHAnsi" w:hAnsi="Times New Roman" w:cs="Times New Roman"/>
        </w:rPr>
        <w:t>[1 1 1 0 1 1 0]</w:t>
      </w:r>
    </w:p>
    <w:p w14:paraId="58605F7D" w14:textId="02C8D071" w:rsidR="00DD3A4A" w:rsidRPr="00AF1CFE" w:rsidRDefault="00BD23E3" w:rsidP="00AF1CFE">
      <w:pPr>
        <w:pStyle w:val="ListParagraph"/>
        <w:numPr>
          <w:ilvl w:val="0"/>
          <w:numId w:val="26"/>
        </w:numPr>
        <w:spacing w:line="288" w:lineRule="auto"/>
        <w:jc w:val="both"/>
        <w:rPr>
          <w:rFonts w:ascii="Times New Roman" w:hAnsi="Times New Roman" w:cs="Times New Roman"/>
        </w:rPr>
      </w:pPr>
      <w:r w:rsidRPr="00AF1CFE">
        <w:rPr>
          <w:rFonts w:ascii="Times New Roman" w:eastAsiaTheme="minorHAnsi" w:hAnsi="Times New Roman" w:cs="Times New Roman"/>
        </w:rPr>
        <w:t>S</w:t>
      </w:r>
      <w:r w:rsidR="0022690A" w:rsidRPr="00AF1CFE">
        <w:rPr>
          <w:rFonts w:ascii="Times New Roman" w:eastAsiaTheme="minorHAnsi" w:hAnsi="Times New Roman" w:cs="Times New Roman"/>
        </w:rPr>
        <w:t>hift for x(m): 0, 43, 86 (3 sequences) corresponding to NID2 = 0,1,2</w:t>
      </w:r>
    </w:p>
    <w:p w14:paraId="5F86572B" w14:textId="73D2FBE0" w:rsidR="0022690A" w:rsidRPr="00AF1CFE" w:rsidRDefault="004A7C3C" w:rsidP="00AF1CFE">
      <w:pPr>
        <w:spacing w:line="288" w:lineRule="auto"/>
        <w:jc w:val="both"/>
        <w:rPr>
          <w:rFonts w:ascii="Times New Roman" w:hAnsi="Times New Roman" w:cs="Times New Roman"/>
        </w:rPr>
      </w:pPr>
      <w:r w:rsidRPr="00AF1CFE">
        <w:rPr>
          <w:rFonts w:ascii="Times New Roman" w:hAnsi="Times New Roman" w:cs="Times New Roman"/>
        </w:rPr>
        <w:t>Therefore, the t</w:t>
      </w:r>
      <w:r w:rsidR="0022690A" w:rsidRPr="00AF1CFE">
        <w:rPr>
          <w:rFonts w:ascii="Times New Roman" w:hAnsi="Times New Roman" w:cs="Times New Roman"/>
        </w:rPr>
        <w:t xml:space="preserve">wo approaches </w:t>
      </w:r>
      <w:r w:rsidR="00DD3A4A" w:rsidRPr="00AF1CFE">
        <w:rPr>
          <w:rFonts w:ascii="Times New Roman" w:hAnsi="Times New Roman" w:cs="Times New Roman"/>
        </w:rPr>
        <w:t xml:space="preserve">which </w:t>
      </w:r>
      <w:r w:rsidR="0022690A" w:rsidRPr="00AF1CFE">
        <w:rPr>
          <w:rFonts w:ascii="Times New Roman" w:hAnsi="Times New Roman" w:cs="Times New Roman"/>
        </w:rPr>
        <w:t>may be used to create</w:t>
      </w:r>
      <w:r w:rsidR="00DD3A4A" w:rsidRPr="00AF1CFE">
        <w:rPr>
          <w:rFonts w:ascii="Times New Roman" w:hAnsi="Times New Roman" w:cs="Times New Roman"/>
        </w:rPr>
        <w:t xml:space="preserve"> a</w:t>
      </w:r>
      <w:r w:rsidR="0022690A" w:rsidRPr="00AF1CFE">
        <w:rPr>
          <w:rFonts w:ascii="Times New Roman" w:hAnsi="Times New Roman" w:cs="Times New Roman"/>
        </w:rPr>
        <w:t xml:space="preserve"> sequence </w:t>
      </w:r>
      <w:r w:rsidR="00DD3A4A" w:rsidRPr="00AF1CFE">
        <w:rPr>
          <w:rFonts w:ascii="Times New Roman" w:hAnsi="Times New Roman" w:cs="Times New Roman"/>
        </w:rPr>
        <w:t xml:space="preserve">orthogonal </w:t>
      </w:r>
      <w:r w:rsidR="0022690A" w:rsidRPr="00AF1CFE">
        <w:rPr>
          <w:rFonts w:ascii="Times New Roman" w:hAnsi="Times New Roman" w:cs="Times New Roman"/>
        </w:rPr>
        <w:t>to NR</w:t>
      </w:r>
      <w:r w:rsidR="00CE0B2B" w:rsidRPr="00AF1CFE">
        <w:rPr>
          <w:rFonts w:ascii="Times New Roman" w:hAnsi="Times New Roman" w:cs="Times New Roman"/>
        </w:rPr>
        <w:t xml:space="preserve"> </w:t>
      </w:r>
      <w:r w:rsidR="0022690A" w:rsidRPr="00AF1CFE">
        <w:rPr>
          <w:rFonts w:ascii="Times New Roman" w:hAnsi="Times New Roman" w:cs="Times New Roman"/>
        </w:rPr>
        <w:t xml:space="preserve">Uu sequence, discussed </w:t>
      </w:r>
      <w:r w:rsidRPr="00AF1CFE">
        <w:rPr>
          <w:rFonts w:ascii="Times New Roman" w:hAnsi="Times New Roman" w:cs="Times New Roman"/>
        </w:rPr>
        <w:t>during the</w:t>
      </w:r>
      <w:r w:rsidR="0022690A" w:rsidRPr="00AF1CFE">
        <w:rPr>
          <w:rFonts w:ascii="Times New Roman" w:hAnsi="Times New Roman" w:cs="Times New Roman"/>
        </w:rPr>
        <w:t xml:space="preserve"> previous meetings</w:t>
      </w:r>
      <w:r w:rsidR="00DD3A4A" w:rsidRPr="00AF1CFE">
        <w:rPr>
          <w:rFonts w:ascii="Times New Roman" w:hAnsi="Times New Roman" w:cs="Times New Roman"/>
        </w:rPr>
        <w:t>, are:</w:t>
      </w:r>
      <w:r w:rsidR="0022690A" w:rsidRPr="00AF1CFE">
        <w:rPr>
          <w:rFonts w:ascii="Times New Roman" w:hAnsi="Times New Roman" w:cs="Times New Roman"/>
        </w:rPr>
        <w:t xml:space="preserve"> </w:t>
      </w:r>
    </w:p>
    <w:p w14:paraId="460AD202" w14:textId="14A171DE" w:rsidR="0022690A" w:rsidRPr="00AF1CFE" w:rsidRDefault="0022690A" w:rsidP="00AF1CFE">
      <w:pPr>
        <w:pStyle w:val="ListParagraph"/>
        <w:numPr>
          <w:ilvl w:val="0"/>
          <w:numId w:val="26"/>
        </w:numPr>
        <w:spacing w:line="288" w:lineRule="auto"/>
        <w:jc w:val="both"/>
        <w:rPr>
          <w:rFonts w:ascii="Times New Roman" w:eastAsiaTheme="minorHAnsi" w:hAnsi="Times New Roman" w:cs="Times New Roman"/>
        </w:rPr>
      </w:pPr>
      <w:r w:rsidRPr="00AF1CFE">
        <w:rPr>
          <w:rFonts w:ascii="Times New Roman" w:eastAsiaTheme="minorHAnsi" w:hAnsi="Times New Roman" w:cs="Times New Roman"/>
        </w:rPr>
        <w:t xml:space="preserve">Option 1: Using different shift values for the same sequence. </w:t>
      </w:r>
    </w:p>
    <w:p w14:paraId="0A370ECA" w14:textId="19F69CAC" w:rsidR="0022690A" w:rsidRPr="00AF1CFE" w:rsidRDefault="0022690A" w:rsidP="00AF1CFE">
      <w:pPr>
        <w:pStyle w:val="ListParagraph"/>
        <w:numPr>
          <w:ilvl w:val="0"/>
          <w:numId w:val="26"/>
        </w:numPr>
        <w:spacing w:line="288" w:lineRule="auto"/>
        <w:jc w:val="both"/>
        <w:rPr>
          <w:rFonts w:ascii="Times New Roman" w:eastAsiaTheme="minorHAnsi" w:hAnsi="Times New Roman" w:cs="Times New Roman"/>
        </w:rPr>
      </w:pPr>
      <w:r w:rsidRPr="00AF1CFE">
        <w:rPr>
          <w:rFonts w:ascii="Times New Roman" w:eastAsiaTheme="minorHAnsi" w:hAnsi="Times New Roman" w:cs="Times New Roman"/>
        </w:rPr>
        <w:t xml:space="preserve">Option 2: Using different primitive polynomials of similar order and sequence of length </w:t>
      </w:r>
    </w:p>
    <w:p w14:paraId="76B3F608" w14:textId="3FEBF3C0" w:rsidR="00B400CF" w:rsidRPr="00AF1CFE" w:rsidRDefault="0022690A" w:rsidP="00AF1CFE">
      <w:pPr>
        <w:jc w:val="both"/>
        <w:rPr>
          <w:rFonts w:ascii="Times New Roman" w:hAnsi="Times New Roman" w:cs="Times New Roman"/>
        </w:rPr>
      </w:pPr>
      <w:r w:rsidRPr="00AF1CFE">
        <w:rPr>
          <w:rFonts w:ascii="Times New Roman" w:hAnsi="Times New Roman" w:cs="Times New Roman"/>
        </w:rPr>
        <w:t>We believe us</w:t>
      </w:r>
      <w:r w:rsidR="004A7C3C" w:rsidRPr="00AF1CFE">
        <w:rPr>
          <w:rFonts w:ascii="Times New Roman" w:hAnsi="Times New Roman" w:cs="Times New Roman"/>
        </w:rPr>
        <w:t>ing</w:t>
      </w:r>
      <w:r w:rsidRPr="00AF1CFE">
        <w:rPr>
          <w:rFonts w:ascii="Times New Roman" w:hAnsi="Times New Roman" w:cs="Times New Roman"/>
        </w:rPr>
        <w:t xml:space="preserve"> different shift</w:t>
      </w:r>
      <w:r w:rsidR="00D117D2" w:rsidRPr="00AF1CFE">
        <w:rPr>
          <w:rFonts w:ascii="Times New Roman" w:hAnsi="Times New Roman" w:cs="Times New Roman"/>
        </w:rPr>
        <w:t xml:space="preserve">s </w:t>
      </w:r>
      <w:r w:rsidR="004A7C3C" w:rsidRPr="00AF1CFE">
        <w:rPr>
          <w:rFonts w:ascii="Times New Roman" w:hAnsi="Times New Roman" w:cs="Times New Roman"/>
        </w:rPr>
        <w:t>of the</w:t>
      </w:r>
      <w:r w:rsidR="00D117D2" w:rsidRPr="00AF1CFE">
        <w:rPr>
          <w:rFonts w:ascii="Times New Roman" w:hAnsi="Times New Roman" w:cs="Times New Roman"/>
        </w:rPr>
        <w:t xml:space="preserve"> existing NR-PSS design</w:t>
      </w:r>
      <w:r w:rsidR="004A7C3C" w:rsidRPr="00AF1CFE">
        <w:rPr>
          <w:rFonts w:ascii="Times New Roman" w:hAnsi="Times New Roman" w:cs="Times New Roman"/>
        </w:rPr>
        <w:t xml:space="preserve"> to be more efficient</w:t>
      </w:r>
      <w:r w:rsidR="001422B0" w:rsidRPr="00AF1CFE">
        <w:rPr>
          <w:rFonts w:ascii="Times New Roman" w:hAnsi="Times New Roman" w:cs="Times New Roman"/>
        </w:rPr>
        <w:t xml:space="preserve"> for receiver </w:t>
      </w:r>
      <w:proofErr w:type="gramStart"/>
      <w:r w:rsidR="001422B0" w:rsidRPr="00AF1CFE">
        <w:rPr>
          <w:rFonts w:ascii="Times New Roman" w:hAnsi="Times New Roman" w:cs="Times New Roman"/>
        </w:rPr>
        <w:t>and also</w:t>
      </w:r>
      <w:proofErr w:type="gramEnd"/>
      <w:r w:rsidR="001422B0" w:rsidRPr="00AF1CFE">
        <w:rPr>
          <w:rFonts w:ascii="Times New Roman" w:hAnsi="Times New Roman" w:cs="Times New Roman"/>
        </w:rPr>
        <w:t xml:space="preserve"> option with better correlation property with existing NR-Uu.</w:t>
      </w:r>
      <w:r w:rsidR="00D117D2" w:rsidRPr="00AF1CFE">
        <w:rPr>
          <w:rFonts w:ascii="Times New Roman" w:hAnsi="Times New Roman" w:cs="Times New Roman"/>
        </w:rPr>
        <w:t xml:space="preserve"> </w:t>
      </w:r>
    </w:p>
    <w:p w14:paraId="086A6AAA" w14:textId="674FDF4D" w:rsidR="00D117D2" w:rsidRPr="00AF1CFE" w:rsidRDefault="00151E18" w:rsidP="00D117D2">
      <w:pPr>
        <w:jc w:val="both"/>
        <w:rPr>
          <w:rFonts w:ascii="Times New Roman" w:hAnsi="Times New Roman" w:cs="Times New Roman"/>
        </w:rPr>
      </w:pPr>
      <w:r w:rsidRPr="00AF1CFE">
        <w:rPr>
          <w:rFonts w:ascii="Times New Roman" w:hAnsi="Times New Roman" w:cs="Times New Roman"/>
        </w:rPr>
        <w:t>Since i</w:t>
      </w:r>
      <w:r w:rsidR="00D117D2" w:rsidRPr="00AF1CFE">
        <w:rPr>
          <w:rFonts w:ascii="Times New Roman" w:hAnsi="Times New Roman" w:cs="Times New Roman"/>
        </w:rPr>
        <w:t>n the synchronization process, PSS is detected first</w:t>
      </w:r>
      <w:r w:rsidRPr="00AF1CFE">
        <w:rPr>
          <w:rFonts w:ascii="Times New Roman" w:hAnsi="Times New Roman" w:cs="Times New Roman"/>
        </w:rPr>
        <w:t>,</w:t>
      </w:r>
      <w:r w:rsidR="00D117D2" w:rsidRPr="00AF1CFE">
        <w:rPr>
          <w:rFonts w:ascii="Times New Roman" w:hAnsi="Times New Roman" w:cs="Times New Roman"/>
        </w:rPr>
        <w:t xml:space="preserve"> </w:t>
      </w:r>
      <w:r w:rsidRPr="00AF1CFE">
        <w:rPr>
          <w:rFonts w:ascii="Times New Roman" w:hAnsi="Times New Roman" w:cs="Times New Roman"/>
        </w:rPr>
        <w:t>i</w:t>
      </w:r>
      <w:r w:rsidR="00D117D2" w:rsidRPr="00AF1CFE">
        <w:rPr>
          <w:rFonts w:ascii="Times New Roman" w:hAnsi="Times New Roman" w:cs="Times New Roman"/>
        </w:rPr>
        <w:t xml:space="preserve">f </w:t>
      </w:r>
      <w:r w:rsidRPr="00AF1CFE">
        <w:rPr>
          <w:rFonts w:ascii="Times New Roman" w:hAnsi="Times New Roman" w:cs="Times New Roman"/>
        </w:rPr>
        <w:t xml:space="preserve">the </w:t>
      </w:r>
      <w:r w:rsidR="00D117D2" w:rsidRPr="00AF1CFE">
        <w:rPr>
          <w:rFonts w:ascii="Times New Roman" w:hAnsi="Times New Roman" w:cs="Times New Roman"/>
        </w:rPr>
        <w:t xml:space="preserve">NR-V2X PSS is </w:t>
      </w:r>
      <w:r w:rsidRPr="00AF1CFE">
        <w:rPr>
          <w:rFonts w:ascii="Times New Roman" w:hAnsi="Times New Roman" w:cs="Times New Roman"/>
        </w:rPr>
        <w:t>designed to be</w:t>
      </w:r>
      <w:r w:rsidR="00D117D2" w:rsidRPr="00AF1CFE">
        <w:rPr>
          <w:rFonts w:ascii="Times New Roman" w:hAnsi="Times New Roman" w:cs="Times New Roman"/>
        </w:rPr>
        <w:t xml:space="preserve"> orthogonal to the NR</w:t>
      </w:r>
      <w:r w:rsidR="00CE0B2B" w:rsidRPr="00AF1CFE">
        <w:rPr>
          <w:rFonts w:ascii="Times New Roman" w:hAnsi="Times New Roman" w:cs="Times New Roman"/>
        </w:rPr>
        <w:t xml:space="preserve"> </w:t>
      </w:r>
      <w:r w:rsidR="00D117D2" w:rsidRPr="00AF1CFE">
        <w:rPr>
          <w:rFonts w:ascii="Times New Roman" w:hAnsi="Times New Roman" w:cs="Times New Roman"/>
        </w:rPr>
        <w:t xml:space="preserve">Uu PSS, the UE will be able to </w:t>
      </w:r>
      <w:r w:rsidRPr="00AF1CFE">
        <w:rPr>
          <w:rFonts w:ascii="Times New Roman" w:hAnsi="Times New Roman" w:cs="Times New Roman"/>
        </w:rPr>
        <w:t xml:space="preserve">unambiguously </w:t>
      </w:r>
      <w:r w:rsidR="00D117D2" w:rsidRPr="00AF1CFE">
        <w:rPr>
          <w:rFonts w:ascii="Times New Roman" w:hAnsi="Times New Roman" w:cs="Times New Roman"/>
        </w:rPr>
        <w:t>identify the source</w:t>
      </w:r>
      <w:r w:rsidRPr="00AF1CFE">
        <w:rPr>
          <w:rFonts w:ascii="Times New Roman" w:hAnsi="Times New Roman" w:cs="Times New Roman"/>
        </w:rPr>
        <w:t>.</w:t>
      </w:r>
      <w:r w:rsidR="00D117D2" w:rsidRPr="00AF1CFE">
        <w:rPr>
          <w:rFonts w:ascii="Times New Roman" w:hAnsi="Times New Roman" w:cs="Times New Roman"/>
        </w:rPr>
        <w:t xml:space="preserve"> </w:t>
      </w:r>
      <w:r w:rsidRPr="00AF1CFE">
        <w:rPr>
          <w:rFonts w:ascii="Times New Roman" w:hAnsi="Times New Roman" w:cs="Times New Roman"/>
        </w:rPr>
        <w:t>This</w:t>
      </w:r>
      <w:r w:rsidR="00D117D2" w:rsidRPr="00AF1CFE">
        <w:rPr>
          <w:rFonts w:ascii="Times New Roman" w:hAnsi="Times New Roman" w:cs="Times New Roman"/>
        </w:rPr>
        <w:t xml:space="preserve"> may be the </w:t>
      </w:r>
      <w:r w:rsidR="00C72E49" w:rsidRPr="00AF1CFE">
        <w:rPr>
          <w:rFonts w:ascii="Times New Roman" w:hAnsi="Times New Roman" w:cs="Times New Roman"/>
        </w:rPr>
        <w:t>distinguishing</w:t>
      </w:r>
      <w:r w:rsidR="00C72E49" w:rsidRPr="004F2AC9">
        <w:rPr>
          <w:rFonts w:ascii="Times New Roman" w:hAnsi="Times New Roman" w:cs="Times New Roman"/>
        </w:rPr>
        <w:t xml:space="preserve"> </w:t>
      </w:r>
      <w:r w:rsidR="00D117D2" w:rsidRPr="00AF1CFE">
        <w:rPr>
          <w:rFonts w:ascii="Times New Roman" w:hAnsi="Times New Roman" w:cs="Times New Roman"/>
        </w:rPr>
        <w:t xml:space="preserve">factor between </w:t>
      </w:r>
      <w:r w:rsidR="00CE0B2B" w:rsidRPr="00AF1CFE">
        <w:rPr>
          <w:rFonts w:ascii="Times New Roman" w:hAnsi="Times New Roman" w:cs="Times New Roman"/>
        </w:rPr>
        <w:t>NR-</w:t>
      </w:r>
      <w:r w:rsidR="00D117D2" w:rsidRPr="00AF1CFE">
        <w:rPr>
          <w:rFonts w:ascii="Times New Roman" w:hAnsi="Times New Roman" w:cs="Times New Roman"/>
        </w:rPr>
        <w:t xml:space="preserve">Uu SSB and S-SSB. However, once </w:t>
      </w:r>
      <w:r w:rsidRPr="00AF1CFE">
        <w:rPr>
          <w:rFonts w:ascii="Times New Roman" w:hAnsi="Times New Roman" w:cs="Times New Roman"/>
        </w:rPr>
        <w:t xml:space="preserve">the </w:t>
      </w:r>
      <w:r w:rsidR="00D117D2" w:rsidRPr="00AF1CFE">
        <w:rPr>
          <w:rFonts w:ascii="Times New Roman" w:hAnsi="Times New Roman" w:cs="Times New Roman"/>
        </w:rPr>
        <w:t xml:space="preserve">PSS is detected, </w:t>
      </w:r>
      <w:r w:rsidRPr="00AF1CFE">
        <w:rPr>
          <w:rFonts w:ascii="Times New Roman" w:hAnsi="Times New Roman" w:cs="Times New Roman"/>
        </w:rPr>
        <w:t>a</w:t>
      </w:r>
      <w:r w:rsidR="00D0199F" w:rsidRPr="00AF1CFE">
        <w:rPr>
          <w:rFonts w:ascii="Times New Roman" w:hAnsi="Times New Roman" w:cs="Times New Roman"/>
        </w:rPr>
        <w:t>n</w:t>
      </w:r>
      <w:r w:rsidRPr="00AF1CFE">
        <w:rPr>
          <w:rFonts w:ascii="Times New Roman" w:hAnsi="Times New Roman" w:cs="Times New Roman"/>
        </w:rPr>
        <w:t xml:space="preserve"> </w:t>
      </w:r>
      <w:r w:rsidR="00D117D2" w:rsidRPr="00AF1CFE">
        <w:rPr>
          <w:rFonts w:ascii="Times New Roman" w:hAnsi="Times New Roman" w:cs="Times New Roman"/>
        </w:rPr>
        <w:t xml:space="preserve">SSS </w:t>
      </w:r>
      <w:r w:rsidRPr="00AF1CFE">
        <w:rPr>
          <w:rFonts w:ascii="Times New Roman" w:hAnsi="Times New Roman" w:cs="Times New Roman"/>
        </w:rPr>
        <w:t>using a</w:t>
      </w:r>
      <w:r w:rsidR="00D117D2" w:rsidRPr="00AF1CFE">
        <w:rPr>
          <w:rFonts w:ascii="Times New Roman" w:hAnsi="Times New Roman" w:cs="Times New Roman"/>
        </w:rPr>
        <w:t xml:space="preserve"> gold sequence, identical to </w:t>
      </w:r>
      <w:r w:rsidR="00CE0B2B" w:rsidRPr="00AF1CFE">
        <w:rPr>
          <w:rFonts w:ascii="Times New Roman" w:hAnsi="Times New Roman" w:cs="Times New Roman"/>
        </w:rPr>
        <w:t>NR-</w:t>
      </w:r>
      <w:r w:rsidR="00D117D2" w:rsidRPr="00AF1CFE">
        <w:rPr>
          <w:rFonts w:ascii="Times New Roman" w:hAnsi="Times New Roman" w:cs="Times New Roman"/>
        </w:rPr>
        <w:t xml:space="preserve">Uu, may be used </w:t>
      </w:r>
      <w:r w:rsidR="000A18B1" w:rsidRPr="00AF1CFE">
        <w:rPr>
          <w:rFonts w:ascii="Times New Roman" w:hAnsi="Times New Roman" w:cs="Times New Roman"/>
        </w:rPr>
        <w:t>in S-SSB</w:t>
      </w:r>
      <w:r w:rsidR="00D117D2" w:rsidRPr="00AF1CFE">
        <w:rPr>
          <w:rFonts w:ascii="Times New Roman" w:hAnsi="Times New Roman" w:cs="Times New Roman"/>
        </w:rPr>
        <w:t xml:space="preserve"> </w:t>
      </w:r>
      <w:r w:rsidRPr="00AF1CFE">
        <w:rPr>
          <w:rFonts w:ascii="Times New Roman" w:hAnsi="Times New Roman" w:cs="Times New Roman"/>
        </w:rPr>
        <w:t>for</w:t>
      </w:r>
      <w:r w:rsidR="00D117D2" w:rsidRPr="00AF1CFE">
        <w:rPr>
          <w:rFonts w:ascii="Times New Roman" w:hAnsi="Times New Roman" w:cs="Times New Roman"/>
        </w:rPr>
        <w:t xml:space="preserve"> </w:t>
      </w:r>
      <w:r w:rsidRPr="00AF1CFE">
        <w:rPr>
          <w:rFonts w:ascii="Times New Roman" w:hAnsi="Times New Roman" w:cs="Times New Roman"/>
        </w:rPr>
        <w:t>the lowest</w:t>
      </w:r>
      <w:r w:rsidR="00D117D2" w:rsidRPr="00AF1CFE">
        <w:rPr>
          <w:rFonts w:ascii="Times New Roman" w:hAnsi="Times New Roman" w:cs="Times New Roman"/>
        </w:rPr>
        <w:t xml:space="preserve"> complexity increase. </w:t>
      </w:r>
    </w:p>
    <w:p w14:paraId="34982513" w14:textId="18519FDA" w:rsidR="00D117D2" w:rsidRPr="00AF1CFE" w:rsidRDefault="00D117D2" w:rsidP="00D117D2">
      <w:pPr>
        <w:pStyle w:val="BodyText"/>
        <w:rPr>
          <w:rFonts w:ascii="Times New Roman" w:hAnsi="Times New Roman" w:cs="Times New Roman"/>
          <w:i/>
        </w:rPr>
      </w:pPr>
      <w:r w:rsidRPr="00AF1CFE">
        <w:rPr>
          <w:rFonts w:ascii="Times New Roman" w:hAnsi="Times New Roman" w:cs="Times New Roman"/>
          <w:b/>
          <w:i/>
          <w:u w:val="single"/>
        </w:rPr>
        <w:t xml:space="preserve">Proposal </w:t>
      </w:r>
      <w:r w:rsidR="00C72E49" w:rsidRPr="00AF1CFE">
        <w:rPr>
          <w:rFonts w:ascii="Times New Roman" w:hAnsi="Times New Roman" w:cs="Times New Roman"/>
          <w:b/>
          <w:i/>
          <w:u w:val="single"/>
        </w:rPr>
        <w:t>3</w:t>
      </w:r>
      <w:r w:rsidRPr="00AF1CFE">
        <w:rPr>
          <w:rFonts w:ascii="Times New Roman" w:hAnsi="Times New Roman" w:cs="Times New Roman"/>
          <w:i/>
        </w:rPr>
        <w:t xml:space="preserve">: </w:t>
      </w:r>
      <w:r w:rsidR="00C72E49" w:rsidRPr="00AF1CFE">
        <w:rPr>
          <w:rFonts w:ascii="Times New Roman" w:hAnsi="Times New Roman" w:cs="Times New Roman"/>
          <w:i/>
        </w:rPr>
        <w:t>The total number of SLSS IDs supported should be 672</w:t>
      </w:r>
      <w:r w:rsidR="005F0010" w:rsidRPr="00AF1CFE">
        <w:rPr>
          <w:rFonts w:ascii="Times New Roman" w:hAnsi="Times New Roman" w:cs="Times New Roman"/>
          <w:i/>
        </w:rPr>
        <w:t>,</w:t>
      </w:r>
      <w:r w:rsidR="00C72E49" w:rsidRPr="00AF1CFE">
        <w:rPr>
          <w:rFonts w:ascii="Times New Roman" w:hAnsi="Times New Roman" w:cs="Times New Roman"/>
          <w:i/>
        </w:rPr>
        <w:t xml:space="preserve"> assuming 2 values of coverage indica</w:t>
      </w:r>
      <w:r w:rsidR="002A1980" w:rsidRPr="00AF1CFE">
        <w:rPr>
          <w:rFonts w:ascii="Times New Roman" w:hAnsi="Times New Roman" w:cs="Times New Roman"/>
          <w:i/>
        </w:rPr>
        <w:t>t</w:t>
      </w:r>
      <w:r w:rsidR="00C72E49" w:rsidRPr="00AF1CFE">
        <w:rPr>
          <w:rFonts w:ascii="Times New Roman" w:hAnsi="Times New Roman" w:cs="Times New Roman"/>
          <w:i/>
        </w:rPr>
        <w:t>or are indicated using PSS</w:t>
      </w:r>
      <w:r w:rsidR="005F0010" w:rsidRPr="00AF1CFE">
        <w:rPr>
          <w:rFonts w:ascii="Times New Roman" w:hAnsi="Times New Roman" w:cs="Times New Roman"/>
          <w:i/>
        </w:rPr>
        <w:t>.</w:t>
      </w:r>
      <w:r w:rsidR="00C72E49" w:rsidRPr="00AF1CFE">
        <w:rPr>
          <w:rFonts w:ascii="Times New Roman" w:hAnsi="Times New Roman" w:cs="Times New Roman"/>
          <w:i/>
        </w:rPr>
        <w:t xml:space="preserve"> </w:t>
      </w:r>
    </w:p>
    <w:p w14:paraId="51C8DB97" w14:textId="6F3D4F56" w:rsidR="00D117D2" w:rsidRPr="00AF1CFE" w:rsidRDefault="00D117D2" w:rsidP="00D117D2">
      <w:pPr>
        <w:pStyle w:val="BodyText"/>
        <w:rPr>
          <w:rFonts w:ascii="Times New Roman" w:hAnsi="Times New Roman" w:cs="Times New Roman"/>
          <w:i/>
        </w:rPr>
      </w:pPr>
      <w:r w:rsidRPr="00AF1CFE">
        <w:rPr>
          <w:rFonts w:ascii="Times New Roman" w:hAnsi="Times New Roman" w:cs="Times New Roman"/>
          <w:b/>
          <w:i/>
          <w:u w:val="single"/>
        </w:rPr>
        <w:t xml:space="preserve">Proposal </w:t>
      </w:r>
      <w:r w:rsidR="00C72E49" w:rsidRPr="00AF1CFE">
        <w:rPr>
          <w:rFonts w:ascii="Times New Roman" w:hAnsi="Times New Roman" w:cs="Times New Roman"/>
          <w:b/>
          <w:i/>
          <w:u w:val="single"/>
        </w:rPr>
        <w:t>4</w:t>
      </w:r>
      <w:r w:rsidRPr="00AF1CFE">
        <w:rPr>
          <w:rFonts w:ascii="Times New Roman" w:hAnsi="Times New Roman" w:cs="Times New Roman"/>
          <w:b/>
          <w:i/>
        </w:rPr>
        <w:t xml:space="preserve">: </w:t>
      </w:r>
      <w:r w:rsidR="00C72E49" w:rsidRPr="00AF1CFE">
        <w:rPr>
          <w:rFonts w:ascii="Times New Roman" w:hAnsi="Times New Roman" w:cs="Times New Roman"/>
          <w:i/>
        </w:rPr>
        <w:t xml:space="preserve">Different </w:t>
      </w:r>
      <w:r w:rsidR="00E33D96" w:rsidRPr="00AF1CFE">
        <w:rPr>
          <w:rFonts w:ascii="Times New Roman" w:hAnsi="Times New Roman" w:cs="Times New Roman"/>
          <w:i/>
        </w:rPr>
        <w:t>s</w:t>
      </w:r>
      <w:r w:rsidR="00C72E49" w:rsidRPr="00AF1CFE">
        <w:rPr>
          <w:rFonts w:ascii="Times New Roman" w:hAnsi="Times New Roman" w:cs="Times New Roman"/>
          <w:i/>
        </w:rPr>
        <w:t>hift</w:t>
      </w:r>
      <w:r w:rsidR="00E33D96" w:rsidRPr="00AF1CFE">
        <w:rPr>
          <w:rFonts w:ascii="Times New Roman" w:hAnsi="Times New Roman" w:cs="Times New Roman"/>
          <w:i/>
        </w:rPr>
        <w:t>s</w:t>
      </w:r>
      <w:r w:rsidR="00C72E49" w:rsidRPr="00AF1CFE">
        <w:rPr>
          <w:rFonts w:ascii="Times New Roman" w:hAnsi="Times New Roman" w:cs="Times New Roman"/>
          <w:i/>
        </w:rPr>
        <w:t xml:space="preserve"> </w:t>
      </w:r>
      <w:r w:rsidR="00E33D96" w:rsidRPr="00AF1CFE">
        <w:rPr>
          <w:rFonts w:ascii="Times New Roman" w:hAnsi="Times New Roman" w:cs="Times New Roman"/>
          <w:i/>
        </w:rPr>
        <w:t>of the</w:t>
      </w:r>
      <w:r w:rsidR="00C72E49" w:rsidRPr="00AF1CFE">
        <w:rPr>
          <w:rFonts w:ascii="Times New Roman" w:hAnsi="Times New Roman" w:cs="Times New Roman"/>
          <w:i/>
        </w:rPr>
        <w:t xml:space="preserve"> NR-PSS </w:t>
      </w:r>
      <w:r w:rsidR="00E33D96" w:rsidRPr="00AF1CFE">
        <w:rPr>
          <w:rFonts w:ascii="Times New Roman" w:hAnsi="Times New Roman" w:cs="Times New Roman"/>
          <w:i/>
        </w:rPr>
        <w:t xml:space="preserve">sequence </w:t>
      </w:r>
      <w:r w:rsidR="00C72E49" w:rsidRPr="00AF1CFE">
        <w:rPr>
          <w:rFonts w:ascii="Times New Roman" w:hAnsi="Times New Roman" w:cs="Times New Roman"/>
          <w:i/>
        </w:rPr>
        <w:t xml:space="preserve">should be used to differentiate between </w:t>
      </w:r>
      <w:r w:rsidR="00CE0B2B" w:rsidRPr="00AF1CFE">
        <w:rPr>
          <w:rFonts w:ascii="Times New Roman" w:hAnsi="Times New Roman" w:cs="Times New Roman"/>
          <w:i/>
        </w:rPr>
        <w:t xml:space="preserve">NR V2X </w:t>
      </w:r>
      <w:r w:rsidR="00C72E49" w:rsidRPr="00AF1CFE">
        <w:rPr>
          <w:rFonts w:ascii="Times New Roman" w:hAnsi="Times New Roman" w:cs="Times New Roman"/>
          <w:i/>
        </w:rPr>
        <w:t xml:space="preserve">Sidelink and </w:t>
      </w:r>
      <w:r w:rsidR="00CE0B2B" w:rsidRPr="00AF1CFE">
        <w:rPr>
          <w:rFonts w:ascii="Times New Roman" w:hAnsi="Times New Roman" w:cs="Times New Roman"/>
          <w:i/>
        </w:rPr>
        <w:t xml:space="preserve">NR </w:t>
      </w:r>
      <w:r w:rsidR="00C72E49" w:rsidRPr="00AF1CFE">
        <w:rPr>
          <w:rFonts w:ascii="Times New Roman" w:hAnsi="Times New Roman" w:cs="Times New Roman"/>
          <w:i/>
        </w:rPr>
        <w:t>Uu PSS. The value</w:t>
      </w:r>
      <w:r w:rsidR="00E33D96" w:rsidRPr="00AF1CFE">
        <w:rPr>
          <w:rFonts w:ascii="Times New Roman" w:hAnsi="Times New Roman" w:cs="Times New Roman"/>
          <w:i/>
        </w:rPr>
        <w:t>s</w:t>
      </w:r>
      <w:r w:rsidR="00C72E49" w:rsidRPr="00AF1CFE">
        <w:rPr>
          <w:rFonts w:ascii="Times New Roman" w:hAnsi="Times New Roman" w:cs="Times New Roman"/>
          <w:i/>
        </w:rPr>
        <w:t xml:space="preserve"> </w:t>
      </w:r>
      <w:r w:rsidR="00E33D96" w:rsidRPr="00AF1CFE">
        <w:rPr>
          <w:rFonts w:ascii="Times New Roman" w:hAnsi="Times New Roman" w:cs="Times New Roman"/>
          <w:i/>
        </w:rPr>
        <w:t>for the</w:t>
      </w:r>
      <w:r w:rsidR="00C72E49" w:rsidRPr="00AF1CFE">
        <w:rPr>
          <w:rFonts w:ascii="Times New Roman" w:hAnsi="Times New Roman" w:cs="Times New Roman"/>
          <w:i/>
        </w:rPr>
        <w:t xml:space="preserve"> shift</w:t>
      </w:r>
      <w:r w:rsidR="00E33D96" w:rsidRPr="00AF1CFE">
        <w:rPr>
          <w:rFonts w:ascii="Times New Roman" w:hAnsi="Times New Roman" w:cs="Times New Roman"/>
          <w:i/>
        </w:rPr>
        <w:t>s</w:t>
      </w:r>
      <w:r w:rsidR="00C72E49" w:rsidRPr="00AF1CFE">
        <w:rPr>
          <w:rFonts w:ascii="Times New Roman" w:hAnsi="Times New Roman" w:cs="Times New Roman"/>
          <w:i/>
        </w:rPr>
        <w:t xml:space="preserve"> should be further evaluated. </w:t>
      </w:r>
    </w:p>
    <w:p w14:paraId="4A6C3050" w14:textId="5E2C9149" w:rsidR="00C72E49" w:rsidRPr="00AF1CFE" w:rsidRDefault="00C72E49" w:rsidP="00D117D2">
      <w:pPr>
        <w:pStyle w:val="BodyText"/>
        <w:rPr>
          <w:rFonts w:ascii="Times New Roman" w:hAnsi="Times New Roman" w:cs="Times New Roman"/>
          <w:i/>
        </w:rPr>
      </w:pPr>
      <w:r w:rsidRPr="00AF1CFE">
        <w:rPr>
          <w:rFonts w:ascii="Times New Roman" w:hAnsi="Times New Roman" w:cs="Times New Roman"/>
          <w:b/>
          <w:i/>
          <w:u w:val="single"/>
        </w:rPr>
        <w:t>Proposal 5</w:t>
      </w:r>
      <w:r w:rsidRPr="00AF1CFE">
        <w:rPr>
          <w:rFonts w:ascii="Times New Roman" w:hAnsi="Times New Roman" w:cs="Times New Roman"/>
          <w:i/>
        </w:rPr>
        <w:t>: NR-SSS sequence may be reused without modification</w:t>
      </w:r>
      <w:r w:rsidR="000C11CF" w:rsidRPr="00AF1CFE">
        <w:rPr>
          <w:rFonts w:ascii="Times New Roman" w:hAnsi="Times New Roman" w:cs="Times New Roman"/>
          <w:i/>
        </w:rPr>
        <w:t>.</w:t>
      </w:r>
    </w:p>
    <w:p w14:paraId="58C355A9" w14:textId="0AAFD6ED" w:rsidR="00C34D0C" w:rsidRPr="00AF1CFE" w:rsidRDefault="00527239" w:rsidP="00C34D0C">
      <w:pPr>
        <w:pStyle w:val="Heading1"/>
        <w:rPr>
          <w:rFonts w:ascii="Times New Roman" w:hAnsi="Times New Roman"/>
          <w:sz w:val="32"/>
          <w:szCs w:val="32"/>
          <w:lang w:val="en-US"/>
        </w:rPr>
      </w:pPr>
      <w:r w:rsidRPr="00AF1CFE">
        <w:rPr>
          <w:rFonts w:ascii="Times New Roman" w:hAnsi="Times New Roman"/>
          <w:sz w:val="32"/>
          <w:szCs w:val="32"/>
          <w:lang w:val="en-US"/>
        </w:rPr>
        <w:t xml:space="preserve">NR V2X Sidelink </w:t>
      </w:r>
      <w:r w:rsidR="00C34D0C" w:rsidRPr="00AF1CFE">
        <w:rPr>
          <w:rFonts w:ascii="Times New Roman" w:hAnsi="Times New Roman"/>
          <w:sz w:val="32"/>
          <w:szCs w:val="32"/>
          <w:lang w:val="en-US"/>
        </w:rPr>
        <w:t xml:space="preserve">Synchronization </w:t>
      </w:r>
      <w:r w:rsidRPr="00AF1CFE">
        <w:rPr>
          <w:rFonts w:ascii="Times New Roman" w:hAnsi="Times New Roman"/>
          <w:sz w:val="32"/>
          <w:szCs w:val="32"/>
          <w:lang w:val="en-US"/>
        </w:rPr>
        <w:t>Procedures</w:t>
      </w:r>
    </w:p>
    <w:p w14:paraId="4A0E80F9" w14:textId="5E9E5D57" w:rsidR="00527239" w:rsidRPr="00AF1CFE" w:rsidRDefault="00C34D0C" w:rsidP="00AF1CFE">
      <w:pPr>
        <w:jc w:val="both"/>
        <w:rPr>
          <w:rFonts w:ascii="Times New Roman" w:hAnsi="Times New Roman" w:cs="Times New Roman"/>
        </w:rPr>
      </w:pP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UE selection is a procedure to select the proper UE as a timing refe</w:t>
      </w:r>
      <w:r w:rsidR="004C1BA8" w:rsidRPr="00AF1CFE">
        <w:rPr>
          <w:rFonts w:ascii="Times New Roman" w:hAnsi="Times New Roman" w:cs="Times New Roman"/>
        </w:rPr>
        <w:t xml:space="preserve">rence for sidelink transmission. </w:t>
      </w:r>
      <w:r w:rsidRPr="00AF1CFE">
        <w:rPr>
          <w:rFonts w:ascii="Times New Roman" w:hAnsi="Times New Roman" w:cs="Times New Roman"/>
        </w:rPr>
        <w:t xml:space="preserve">In LTE V2X, various sources are used for </w:t>
      </w: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e.g. </w:t>
      </w:r>
      <w:r w:rsidR="004C1BA8" w:rsidRPr="00AF1CFE">
        <w:rPr>
          <w:rFonts w:ascii="Times New Roman" w:hAnsi="Times New Roman" w:cs="Times New Roman"/>
        </w:rPr>
        <w:t xml:space="preserve">GNSS, LTE </w:t>
      </w:r>
      <w:r w:rsidRPr="00AF1CFE">
        <w:rPr>
          <w:rFonts w:ascii="Times New Roman" w:hAnsi="Times New Roman" w:cs="Times New Roman"/>
        </w:rPr>
        <w:t>eNB, UEs transmitting SLSS with an external source (U</w:t>
      </w:r>
      <w:r w:rsidR="0048790B" w:rsidRPr="00AF1CFE">
        <w:rPr>
          <w:rFonts w:ascii="Times New Roman" w:hAnsi="Times New Roman" w:cs="Times New Roman"/>
        </w:rPr>
        <w:t>E</w:t>
      </w:r>
      <w:r w:rsidRPr="00AF1CFE">
        <w:rPr>
          <w:rFonts w:ascii="Times New Roman" w:hAnsi="Times New Roman" w:cs="Times New Roman"/>
        </w:rPr>
        <w:t xml:space="preserve">s, which </w:t>
      </w:r>
      <w:r w:rsidR="004C1BA8" w:rsidRPr="00AF1CFE">
        <w:rPr>
          <w:rFonts w:ascii="Times New Roman" w:hAnsi="Times New Roman" w:cs="Times New Roman"/>
        </w:rPr>
        <w:t xml:space="preserve">receive their </w:t>
      </w:r>
      <w:proofErr w:type="spellStart"/>
      <w:r w:rsidR="004C1BA8" w:rsidRPr="00AF1CFE">
        <w:rPr>
          <w:rFonts w:ascii="Times New Roman" w:hAnsi="Times New Roman" w:cs="Times New Roman"/>
        </w:rPr>
        <w:t>SyncRef</w:t>
      </w:r>
      <w:proofErr w:type="spellEnd"/>
      <w:r w:rsidR="004C1BA8" w:rsidRPr="00AF1CFE">
        <w:rPr>
          <w:rFonts w:ascii="Times New Roman" w:hAnsi="Times New Roman" w:cs="Times New Roman"/>
        </w:rPr>
        <w:t xml:space="preserve"> from LTE </w:t>
      </w:r>
      <w:r w:rsidRPr="00AF1CFE">
        <w:rPr>
          <w:rFonts w:ascii="Times New Roman" w:hAnsi="Times New Roman" w:cs="Times New Roman"/>
        </w:rPr>
        <w:t xml:space="preserve">eNB, GNSS), </w:t>
      </w:r>
      <w:r w:rsidR="005639DA" w:rsidRPr="00AF1CFE">
        <w:rPr>
          <w:rFonts w:ascii="Times New Roman" w:hAnsi="Times New Roman" w:cs="Times New Roman"/>
        </w:rPr>
        <w:t xml:space="preserve">and </w:t>
      </w:r>
      <w:r w:rsidRPr="00AF1CFE">
        <w:rPr>
          <w:rFonts w:ascii="Times New Roman" w:hAnsi="Times New Roman" w:cs="Times New Roman"/>
        </w:rPr>
        <w:t>UE</w:t>
      </w:r>
      <w:r w:rsidR="0048790B" w:rsidRPr="00AF1CFE">
        <w:rPr>
          <w:rFonts w:ascii="Times New Roman" w:hAnsi="Times New Roman" w:cs="Times New Roman"/>
        </w:rPr>
        <w:t>s</w:t>
      </w:r>
      <w:r w:rsidRPr="00AF1CFE">
        <w:rPr>
          <w:rFonts w:ascii="Times New Roman" w:hAnsi="Times New Roman" w:cs="Times New Roman"/>
        </w:rPr>
        <w:t xml:space="preserve"> transmitting SLSS without a source of their own. </w:t>
      </w:r>
    </w:p>
    <w:p w14:paraId="357F7329" w14:textId="31494221" w:rsidR="004C1BA8" w:rsidRPr="00AF1CFE" w:rsidRDefault="00C34D0C" w:rsidP="00AF1CFE">
      <w:pPr>
        <w:jc w:val="both"/>
        <w:rPr>
          <w:rFonts w:ascii="Times New Roman" w:hAnsi="Times New Roman" w:cs="Times New Roman"/>
          <w:highlight w:val="yellow"/>
        </w:rPr>
      </w:pPr>
      <w:r w:rsidRPr="00AF1CFE">
        <w:rPr>
          <w:rFonts w:ascii="Times New Roman" w:hAnsi="Times New Roman" w:cs="Times New Roman"/>
        </w:rPr>
        <w:t xml:space="preserve">In NR, as more use cases are considered and new synchronization sources are introduced, </w:t>
      </w:r>
      <w:r w:rsidR="00C1472A" w:rsidRPr="00AF1CFE">
        <w:rPr>
          <w:rFonts w:ascii="Times New Roman" w:hAnsi="Times New Roman" w:cs="Times New Roman"/>
        </w:rPr>
        <w:t xml:space="preserve">the </w:t>
      </w:r>
      <w:r w:rsidRPr="00AF1CFE">
        <w:rPr>
          <w:rFonts w:ascii="Times New Roman" w:hAnsi="Times New Roman" w:cs="Times New Roman"/>
        </w:rPr>
        <w:t xml:space="preserve">current </w:t>
      </w: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UE selection </w:t>
      </w:r>
      <w:r w:rsidR="00E47AEC" w:rsidRPr="00AF1CFE">
        <w:rPr>
          <w:rFonts w:ascii="Times New Roman" w:hAnsi="Times New Roman" w:cs="Times New Roman"/>
        </w:rPr>
        <w:t xml:space="preserve">may </w:t>
      </w:r>
      <w:r w:rsidR="004C1BA8" w:rsidRPr="00AF1CFE">
        <w:rPr>
          <w:rFonts w:ascii="Times New Roman" w:hAnsi="Times New Roman" w:cs="Times New Roman"/>
        </w:rPr>
        <w:t>not</w:t>
      </w:r>
      <w:r w:rsidRPr="00AF1CFE">
        <w:rPr>
          <w:rFonts w:ascii="Times New Roman" w:hAnsi="Times New Roman" w:cs="Times New Roman"/>
        </w:rPr>
        <w:t xml:space="preserve"> </w:t>
      </w:r>
      <w:r w:rsidR="007C5F38" w:rsidRPr="00AF1CFE">
        <w:rPr>
          <w:rFonts w:ascii="Times New Roman" w:hAnsi="Times New Roman" w:cs="Times New Roman"/>
        </w:rPr>
        <w:t>suffice</w:t>
      </w:r>
      <w:r w:rsidRPr="00AF1CFE">
        <w:rPr>
          <w:rFonts w:ascii="Times New Roman" w:hAnsi="Times New Roman" w:cs="Times New Roman"/>
        </w:rPr>
        <w:t xml:space="preserve">. </w:t>
      </w:r>
      <w:r w:rsidR="004C1BA8" w:rsidRPr="00AF1CFE">
        <w:rPr>
          <w:rFonts w:ascii="Times New Roman" w:hAnsi="Times New Roman" w:cs="Times New Roman"/>
        </w:rPr>
        <w:t>It was agreed in RAN1#94bis that at least GNSS, gNB, NR UE and eNB are supported as synchronization source</w:t>
      </w:r>
      <w:r w:rsidR="001336F5" w:rsidRPr="00AF1CFE">
        <w:rPr>
          <w:rFonts w:ascii="Times New Roman" w:hAnsi="Times New Roman" w:cs="Times New Roman"/>
        </w:rPr>
        <w:t>s</w:t>
      </w:r>
      <w:r w:rsidR="004C1BA8" w:rsidRPr="00AF1CFE">
        <w:rPr>
          <w:rFonts w:ascii="Times New Roman" w:hAnsi="Times New Roman" w:cs="Times New Roman"/>
        </w:rPr>
        <w:t xml:space="preserve"> for NR V2X. </w:t>
      </w:r>
      <w:proofErr w:type="spellStart"/>
      <w:r w:rsidR="004C1BA8" w:rsidRPr="00AF1CFE">
        <w:rPr>
          <w:rFonts w:ascii="Times New Roman" w:hAnsi="Times New Roman" w:cs="Times New Roman"/>
        </w:rPr>
        <w:t>eNB</w:t>
      </w:r>
      <w:r w:rsidR="004D7CE4" w:rsidRPr="00AF1CFE">
        <w:rPr>
          <w:rFonts w:ascii="Times New Roman" w:hAnsi="Times New Roman" w:cs="Times New Roman"/>
        </w:rPr>
        <w:t>s</w:t>
      </w:r>
      <w:proofErr w:type="spellEnd"/>
      <w:r w:rsidR="004C1BA8" w:rsidRPr="00AF1CFE">
        <w:rPr>
          <w:rFonts w:ascii="Times New Roman" w:hAnsi="Times New Roman" w:cs="Times New Roman"/>
        </w:rPr>
        <w:t xml:space="preserve"> </w:t>
      </w:r>
      <w:r w:rsidR="004D7CE4" w:rsidRPr="00AF1CFE">
        <w:rPr>
          <w:rFonts w:ascii="Times New Roman" w:hAnsi="Times New Roman" w:cs="Times New Roman"/>
        </w:rPr>
        <w:t xml:space="preserve">should also </w:t>
      </w:r>
      <w:r w:rsidR="004C1BA8" w:rsidRPr="00AF1CFE">
        <w:rPr>
          <w:rFonts w:ascii="Times New Roman" w:hAnsi="Times New Roman" w:cs="Times New Roman"/>
        </w:rPr>
        <w:t xml:space="preserve">be </w:t>
      </w:r>
      <w:r w:rsidR="004D7CE4" w:rsidRPr="00AF1CFE">
        <w:rPr>
          <w:rFonts w:ascii="Times New Roman" w:hAnsi="Times New Roman" w:cs="Times New Roman"/>
        </w:rPr>
        <w:t xml:space="preserve">considered </w:t>
      </w:r>
      <w:r w:rsidR="004C1BA8" w:rsidRPr="00AF1CFE">
        <w:rPr>
          <w:rFonts w:ascii="Times New Roman" w:hAnsi="Times New Roman" w:cs="Times New Roman"/>
        </w:rPr>
        <w:t>as a synchronization source for NR V2X U</w:t>
      </w:r>
      <w:r w:rsidR="004D7CE4" w:rsidRPr="00AF1CFE">
        <w:rPr>
          <w:rFonts w:ascii="Times New Roman" w:hAnsi="Times New Roman" w:cs="Times New Roman"/>
        </w:rPr>
        <w:t>E</w:t>
      </w:r>
      <w:r w:rsidR="004C1BA8" w:rsidRPr="00AF1CFE">
        <w:rPr>
          <w:rFonts w:ascii="Times New Roman" w:hAnsi="Times New Roman" w:cs="Times New Roman"/>
        </w:rPr>
        <w:t xml:space="preserve">s that support LTE Uu/PC5 or Uu only. </w:t>
      </w:r>
      <w:r w:rsidR="00745B4D" w:rsidRPr="00AF1CFE">
        <w:rPr>
          <w:rFonts w:ascii="Times New Roman" w:hAnsi="Times New Roman" w:cs="Times New Roman"/>
        </w:rPr>
        <w:t xml:space="preserve">This </w:t>
      </w:r>
      <w:r w:rsidR="004D7CE4" w:rsidRPr="00AF1CFE">
        <w:rPr>
          <w:rFonts w:ascii="Times New Roman" w:hAnsi="Times New Roman" w:cs="Times New Roman"/>
        </w:rPr>
        <w:t xml:space="preserve">will </w:t>
      </w:r>
      <w:r w:rsidR="004C1BA8" w:rsidRPr="00AF1CFE">
        <w:rPr>
          <w:rFonts w:ascii="Times New Roman" w:hAnsi="Times New Roman" w:cs="Times New Roman"/>
        </w:rPr>
        <w:t xml:space="preserve">not </w:t>
      </w:r>
      <w:r w:rsidR="004D7CE4" w:rsidRPr="00AF1CFE">
        <w:rPr>
          <w:rFonts w:ascii="Times New Roman" w:hAnsi="Times New Roman" w:cs="Times New Roman"/>
        </w:rPr>
        <w:t xml:space="preserve">require </w:t>
      </w:r>
      <w:r w:rsidR="004C1BA8" w:rsidRPr="00AF1CFE">
        <w:rPr>
          <w:rFonts w:ascii="Times New Roman" w:hAnsi="Times New Roman" w:cs="Times New Roman"/>
        </w:rPr>
        <w:t>any change</w:t>
      </w:r>
      <w:r w:rsidR="004D7CE4" w:rsidRPr="00AF1CFE">
        <w:rPr>
          <w:rFonts w:ascii="Times New Roman" w:hAnsi="Times New Roman" w:cs="Times New Roman"/>
        </w:rPr>
        <w:t>s</w:t>
      </w:r>
      <w:r w:rsidR="004C1BA8" w:rsidRPr="00AF1CFE">
        <w:rPr>
          <w:rFonts w:ascii="Times New Roman" w:hAnsi="Times New Roman" w:cs="Times New Roman"/>
        </w:rPr>
        <w:t xml:space="preserve"> to the eNB </w:t>
      </w:r>
      <w:r w:rsidR="00CE0B2B" w:rsidRPr="00AF1CFE">
        <w:rPr>
          <w:rFonts w:ascii="Times New Roman" w:hAnsi="Times New Roman" w:cs="Times New Roman"/>
        </w:rPr>
        <w:t>behavior</w:t>
      </w:r>
      <w:r w:rsidR="004C1BA8" w:rsidRPr="00AF1CFE">
        <w:rPr>
          <w:rFonts w:ascii="Times New Roman" w:hAnsi="Times New Roman" w:cs="Times New Roman"/>
        </w:rPr>
        <w:t xml:space="preserve">. Furthermore, </w:t>
      </w:r>
      <w:r w:rsidR="004D7CE4" w:rsidRPr="00AF1CFE">
        <w:rPr>
          <w:rFonts w:ascii="Times New Roman" w:hAnsi="Times New Roman" w:cs="Times New Roman"/>
        </w:rPr>
        <w:t xml:space="preserve">the dependence of </w:t>
      </w:r>
      <w:r w:rsidR="00E649E0" w:rsidRPr="00AF1CFE">
        <w:rPr>
          <w:rFonts w:ascii="Times New Roman" w:hAnsi="Times New Roman" w:cs="Times New Roman"/>
        </w:rPr>
        <w:t xml:space="preserve">supported </w:t>
      </w:r>
      <w:r w:rsidR="004C1BA8" w:rsidRPr="00AF1CFE">
        <w:rPr>
          <w:rFonts w:ascii="Times New Roman" w:hAnsi="Times New Roman" w:cs="Times New Roman"/>
        </w:rPr>
        <w:t>synchronization source</w:t>
      </w:r>
      <w:r w:rsidR="004D7CE4" w:rsidRPr="00AF1CFE">
        <w:rPr>
          <w:rFonts w:ascii="Times New Roman" w:hAnsi="Times New Roman" w:cs="Times New Roman"/>
        </w:rPr>
        <w:t>s</w:t>
      </w:r>
      <w:r w:rsidR="004C1BA8" w:rsidRPr="00AF1CFE">
        <w:rPr>
          <w:rFonts w:ascii="Times New Roman" w:hAnsi="Times New Roman" w:cs="Times New Roman"/>
        </w:rPr>
        <w:t xml:space="preserve"> on </w:t>
      </w:r>
      <w:r w:rsidR="00091DDB" w:rsidRPr="00AF1CFE">
        <w:rPr>
          <w:rFonts w:ascii="Times New Roman" w:hAnsi="Times New Roman" w:cs="Times New Roman"/>
        </w:rPr>
        <w:t xml:space="preserve">the </w:t>
      </w:r>
      <w:r w:rsidR="004C1BA8" w:rsidRPr="00AF1CFE">
        <w:rPr>
          <w:rFonts w:ascii="Times New Roman" w:hAnsi="Times New Roman" w:cs="Times New Roman"/>
        </w:rPr>
        <w:t>NR V2X UE capability</w:t>
      </w:r>
      <w:r w:rsidR="004D7CE4" w:rsidRPr="00AF1CFE">
        <w:rPr>
          <w:rFonts w:ascii="Times New Roman" w:hAnsi="Times New Roman" w:cs="Times New Roman"/>
        </w:rPr>
        <w:t xml:space="preserve"> should be considered</w:t>
      </w:r>
      <w:r w:rsidR="004C1BA8" w:rsidRPr="00AF1CFE">
        <w:rPr>
          <w:rFonts w:ascii="Times New Roman" w:hAnsi="Times New Roman" w:cs="Times New Roman"/>
        </w:rPr>
        <w:t>.</w:t>
      </w:r>
    </w:p>
    <w:p w14:paraId="47933BA0" w14:textId="3B549C6B" w:rsidR="00D8789C" w:rsidRPr="00AF1CFE" w:rsidRDefault="00C34D0C" w:rsidP="00AF1CFE">
      <w:pPr>
        <w:jc w:val="both"/>
        <w:rPr>
          <w:rFonts w:ascii="Times New Roman" w:hAnsi="Times New Roman" w:cs="Times New Roman"/>
        </w:rPr>
      </w:pPr>
      <w:r w:rsidRPr="00AF1CFE">
        <w:rPr>
          <w:rFonts w:ascii="Times New Roman" w:hAnsi="Times New Roman" w:cs="Times New Roman"/>
        </w:rPr>
        <w:t xml:space="preserve">For example, </w:t>
      </w:r>
      <w:r w:rsidR="00CF629B" w:rsidRPr="00AF1CFE">
        <w:rPr>
          <w:rFonts w:ascii="Times New Roman" w:hAnsi="Times New Roman" w:cs="Times New Roman"/>
        </w:rPr>
        <w:t>for</w:t>
      </w:r>
      <w:r w:rsidRPr="00AF1CFE">
        <w:rPr>
          <w:rFonts w:ascii="Times New Roman" w:hAnsi="Times New Roman" w:cs="Times New Roman"/>
        </w:rPr>
        <w:t xml:space="preserve"> the </w:t>
      </w:r>
      <w:r w:rsidR="00CF629B" w:rsidRPr="00AF1CFE">
        <w:rPr>
          <w:rFonts w:ascii="Times New Roman" w:hAnsi="Times New Roman" w:cs="Times New Roman"/>
        </w:rPr>
        <w:t xml:space="preserve">NR V2X </w:t>
      </w:r>
      <w:r w:rsidRPr="00AF1CFE">
        <w:rPr>
          <w:rFonts w:ascii="Times New Roman" w:hAnsi="Times New Roman" w:cs="Times New Roman"/>
          <w:i/>
        </w:rPr>
        <w:t>V</w:t>
      </w:r>
      <w:proofErr w:type="spellStart"/>
      <w:r w:rsidRPr="00AF1CFE">
        <w:rPr>
          <w:rFonts w:ascii="Times New Roman" w:hAnsi="Times New Roman" w:cs="Times New Roman"/>
          <w:i/>
          <w:lang w:val="nl-NL"/>
        </w:rPr>
        <w:t>ehicles</w:t>
      </w:r>
      <w:proofErr w:type="spellEnd"/>
      <w:r w:rsidRPr="00AF1CFE">
        <w:rPr>
          <w:rFonts w:ascii="Times New Roman" w:hAnsi="Times New Roman" w:cs="Times New Roman"/>
          <w:i/>
          <w:lang w:val="nl-NL"/>
        </w:rPr>
        <w:t xml:space="preserve"> </w:t>
      </w:r>
      <w:proofErr w:type="spellStart"/>
      <w:r w:rsidRPr="00AF1CFE">
        <w:rPr>
          <w:rFonts w:ascii="Times New Roman" w:hAnsi="Times New Roman" w:cs="Times New Roman"/>
          <w:i/>
          <w:lang w:val="nl-NL"/>
        </w:rPr>
        <w:t>Platooning</w:t>
      </w:r>
      <w:proofErr w:type="spellEnd"/>
      <w:r w:rsidRPr="00AF1CFE">
        <w:rPr>
          <w:rFonts w:ascii="Times New Roman" w:hAnsi="Times New Roman" w:cs="Times New Roman"/>
          <w:lang w:val="nl-NL"/>
        </w:rPr>
        <w:t xml:space="preserve"> </w:t>
      </w:r>
      <w:proofErr w:type="spellStart"/>
      <w:r w:rsidRPr="00AF1CFE">
        <w:rPr>
          <w:rFonts w:ascii="Times New Roman" w:hAnsi="Times New Roman" w:cs="Times New Roman"/>
          <w:lang w:val="nl-NL"/>
        </w:rPr>
        <w:t>use</w:t>
      </w:r>
      <w:proofErr w:type="spellEnd"/>
      <w:r w:rsidRPr="00AF1CFE">
        <w:rPr>
          <w:rFonts w:ascii="Times New Roman" w:hAnsi="Times New Roman" w:cs="Times New Roman"/>
          <w:lang w:val="nl-NL"/>
        </w:rPr>
        <w:t xml:space="preserve"> case</w:t>
      </w:r>
      <w:r w:rsidRPr="00AF1CFE">
        <w:rPr>
          <w:rFonts w:ascii="Times New Roman" w:hAnsi="Times New Roman" w:cs="Times New Roman"/>
        </w:rPr>
        <w:t>, the platoon leader, or a platoon follower,</w:t>
      </w:r>
      <w:r w:rsidR="004C1BA8" w:rsidRPr="00AF1CFE">
        <w:rPr>
          <w:rFonts w:ascii="Times New Roman" w:hAnsi="Times New Roman" w:cs="Times New Roman"/>
        </w:rPr>
        <w:t xml:space="preserve"> could</w:t>
      </w:r>
      <w:r w:rsidRPr="00AF1CFE">
        <w:rPr>
          <w:rFonts w:ascii="Times New Roman" w:hAnsi="Times New Roman" w:cs="Times New Roman"/>
        </w:rPr>
        <w:t xml:space="preserve"> become a (direct or indirect source of) </w:t>
      </w: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UE. Different procedures and priorities of timing reference selection for sidelink transmission should be considered. Therefore, </w:t>
      </w: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UE selection should be studied </w:t>
      </w:r>
      <w:r w:rsidR="00CF629B" w:rsidRPr="00AF1CFE">
        <w:rPr>
          <w:rFonts w:ascii="Times New Roman" w:hAnsi="Times New Roman" w:cs="Times New Roman"/>
        </w:rPr>
        <w:t>which consider the</w:t>
      </w:r>
      <w:r w:rsidRPr="00AF1CFE">
        <w:rPr>
          <w:rFonts w:ascii="Times New Roman" w:hAnsi="Times New Roman" w:cs="Times New Roman"/>
        </w:rPr>
        <w:t xml:space="preserve"> new use cases for NR V2X</w:t>
      </w:r>
      <w:r w:rsidR="004C1BA8" w:rsidRPr="00AF1CFE">
        <w:rPr>
          <w:rFonts w:ascii="Times New Roman" w:hAnsi="Times New Roman" w:cs="Times New Roman"/>
        </w:rPr>
        <w:t xml:space="preserve">. </w:t>
      </w:r>
      <w:r w:rsidR="00643CF2" w:rsidRPr="00AF1CFE">
        <w:rPr>
          <w:rFonts w:ascii="Times New Roman" w:hAnsi="Times New Roman" w:cs="Times New Roman"/>
        </w:rPr>
        <w:t>In add</w:t>
      </w:r>
      <w:r w:rsidR="00C972E1" w:rsidRPr="00AF1CFE">
        <w:rPr>
          <w:rFonts w:ascii="Times New Roman" w:hAnsi="Times New Roman" w:cs="Times New Roman"/>
        </w:rPr>
        <w:t>ition, d</w:t>
      </w:r>
      <w:r w:rsidR="004C1BA8" w:rsidRPr="00AF1CFE">
        <w:rPr>
          <w:rFonts w:ascii="Times New Roman" w:hAnsi="Times New Roman" w:cs="Times New Roman"/>
        </w:rPr>
        <w:t>ifferent priorities can</w:t>
      </w:r>
      <w:r w:rsidRPr="00AF1CFE">
        <w:rPr>
          <w:rFonts w:ascii="Times New Roman" w:hAnsi="Times New Roman" w:cs="Times New Roman"/>
        </w:rPr>
        <w:t xml:space="preserve"> be considered </w:t>
      </w:r>
      <w:r w:rsidR="00C972E1" w:rsidRPr="00AF1CFE">
        <w:rPr>
          <w:rFonts w:ascii="Times New Roman" w:hAnsi="Times New Roman" w:cs="Times New Roman"/>
        </w:rPr>
        <w:t xml:space="preserve">by </w:t>
      </w: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selection. As an example, for synchronization or </w:t>
      </w: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selection, the p</w:t>
      </w:r>
      <w:r w:rsidR="004C1BA8" w:rsidRPr="00AF1CFE">
        <w:rPr>
          <w:rFonts w:ascii="Times New Roman" w:hAnsi="Times New Roman" w:cs="Times New Roman"/>
        </w:rPr>
        <w:t>latoon leader can</w:t>
      </w:r>
      <w:r w:rsidRPr="00AF1CFE">
        <w:rPr>
          <w:rFonts w:ascii="Times New Roman" w:hAnsi="Times New Roman" w:cs="Times New Roman"/>
        </w:rPr>
        <w:t xml:space="preserve"> have higher priority than other members of the platoon. Members of a </w:t>
      </w:r>
      <w:r w:rsidR="004C1BA8" w:rsidRPr="00AF1CFE">
        <w:rPr>
          <w:rFonts w:ascii="Times New Roman" w:hAnsi="Times New Roman" w:cs="Times New Roman"/>
        </w:rPr>
        <w:t>platoon can</w:t>
      </w:r>
      <w:r w:rsidRPr="00AF1CFE">
        <w:rPr>
          <w:rFonts w:ascii="Times New Roman" w:hAnsi="Times New Roman" w:cs="Times New Roman"/>
        </w:rPr>
        <w:t xml:space="preserve"> have higher priority than other U</w:t>
      </w:r>
      <w:r w:rsidR="00BF6865" w:rsidRPr="00AF1CFE">
        <w:rPr>
          <w:rFonts w:ascii="Times New Roman" w:hAnsi="Times New Roman" w:cs="Times New Roman"/>
        </w:rPr>
        <w:t>E</w:t>
      </w:r>
      <w:r w:rsidRPr="00AF1CFE">
        <w:rPr>
          <w:rFonts w:ascii="Times New Roman" w:hAnsi="Times New Roman" w:cs="Times New Roman"/>
        </w:rPr>
        <w:t xml:space="preserve">s who are not part of the platoon. </w:t>
      </w:r>
      <w:r w:rsidR="00C972E1" w:rsidRPr="00AF1CFE">
        <w:rPr>
          <w:rFonts w:ascii="Times New Roman" w:hAnsi="Times New Roman" w:cs="Times New Roman"/>
        </w:rPr>
        <w:t>Therefore,</w:t>
      </w:r>
      <w:r w:rsidRPr="00AF1CFE">
        <w:rPr>
          <w:rFonts w:ascii="Times New Roman" w:hAnsi="Times New Roman" w:cs="Times New Roman"/>
        </w:rPr>
        <w:t xml:space="preserve"> </w:t>
      </w:r>
      <w:r w:rsidR="00C972E1" w:rsidRPr="00AF1CFE">
        <w:rPr>
          <w:rFonts w:ascii="Times New Roman" w:hAnsi="Times New Roman" w:cs="Times New Roman"/>
        </w:rPr>
        <w:t xml:space="preserve">priority </w:t>
      </w:r>
      <w:r w:rsidRPr="00AF1CFE">
        <w:rPr>
          <w:rFonts w:ascii="Times New Roman" w:hAnsi="Times New Roman" w:cs="Times New Roman"/>
        </w:rPr>
        <w:t xml:space="preserve">rules for </w:t>
      </w:r>
      <w:proofErr w:type="spellStart"/>
      <w:r w:rsidRPr="00AF1CFE">
        <w:rPr>
          <w:rFonts w:ascii="Times New Roman" w:hAnsi="Times New Roman" w:cs="Times New Roman"/>
        </w:rPr>
        <w:t>SyncRef</w:t>
      </w:r>
      <w:proofErr w:type="spellEnd"/>
      <w:r w:rsidRPr="00AF1CFE">
        <w:rPr>
          <w:rFonts w:ascii="Times New Roman" w:hAnsi="Times New Roman" w:cs="Times New Roman"/>
        </w:rPr>
        <w:t xml:space="preserve"> selection</w:t>
      </w:r>
      <w:r w:rsidR="004C1BA8" w:rsidRPr="00AF1CFE">
        <w:rPr>
          <w:rFonts w:ascii="Times New Roman" w:hAnsi="Times New Roman" w:cs="Times New Roman"/>
        </w:rPr>
        <w:t xml:space="preserve"> </w:t>
      </w:r>
      <w:r w:rsidR="00C972E1" w:rsidRPr="00AF1CFE">
        <w:rPr>
          <w:rFonts w:ascii="Times New Roman" w:hAnsi="Times New Roman" w:cs="Times New Roman"/>
        </w:rPr>
        <w:t xml:space="preserve">may </w:t>
      </w:r>
      <w:r w:rsidRPr="00AF1CFE">
        <w:rPr>
          <w:rFonts w:ascii="Times New Roman" w:hAnsi="Times New Roman" w:cs="Times New Roman"/>
        </w:rPr>
        <w:t>need to be defined in NR V2X.</w:t>
      </w:r>
      <w:r w:rsidR="00D8789C" w:rsidRPr="00AF1CFE">
        <w:rPr>
          <w:rFonts w:ascii="Times New Roman" w:hAnsi="Times New Roman" w:cs="Times New Roman"/>
        </w:rPr>
        <w:t xml:space="preserve"> </w:t>
      </w:r>
    </w:p>
    <w:p w14:paraId="58BA192C" w14:textId="08DB8A5F" w:rsidR="00C34D0C" w:rsidRPr="00AF1CFE" w:rsidRDefault="00D8789C" w:rsidP="00AF1CFE">
      <w:pPr>
        <w:jc w:val="both"/>
        <w:rPr>
          <w:rFonts w:ascii="Times New Roman" w:hAnsi="Times New Roman" w:cs="Times New Roman"/>
        </w:rPr>
      </w:pPr>
      <w:r w:rsidRPr="00AF1CFE">
        <w:rPr>
          <w:rFonts w:ascii="Times New Roman" w:hAnsi="Times New Roman" w:cs="Times New Roman"/>
        </w:rPr>
        <w:t xml:space="preserve">If new synchronization sources are introduced, SLID code partitioning may also be done </w:t>
      </w:r>
      <w:r w:rsidR="00C972E1" w:rsidRPr="00AF1CFE">
        <w:rPr>
          <w:rFonts w:ascii="Times New Roman" w:hAnsi="Times New Roman" w:cs="Times New Roman"/>
        </w:rPr>
        <w:t>to reserve</w:t>
      </w:r>
      <w:r w:rsidRPr="00AF1CFE">
        <w:rPr>
          <w:rFonts w:ascii="Times New Roman" w:hAnsi="Times New Roman" w:cs="Times New Roman"/>
        </w:rPr>
        <w:t xml:space="preserve"> some of the SLID for each of them</w:t>
      </w:r>
      <w:r w:rsidR="00664A9E" w:rsidRPr="00AF1CFE">
        <w:rPr>
          <w:rFonts w:ascii="Times New Roman" w:hAnsi="Times New Roman" w:cs="Times New Roman"/>
        </w:rPr>
        <w:t>.</w:t>
      </w:r>
      <w:r w:rsidRPr="00AF1CFE">
        <w:rPr>
          <w:rFonts w:ascii="Times New Roman" w:hAnsi="Times New Roman" w:cs="Times New Roman"/>
        </w:rPr>
        <w:t xml:space="preserve"> </w:t>
      </w:r>
    </w:p>
    <w:p w14:paraId="3931C56D" w14:textId="0A889118" w:rsidR="00C34D0C" w:rsidRPr="00AF1CFE" w:rsidRDefault="00C34D0C" w:rsidP="00AF1CFE">
      <w:pPr>
        <w:jc w:val="both"/>
        <w:rPr>
          <w:rFonts w:ascii="Times New Roman" w:hAnsi="Times New Roman" w:cs="Times New Roman"/>
          <w:lang w:val="nl-NL"/>
        </w:rPr>
      </w:pPr>
      <w:r w:rsidRPr="00AF1CFE">
        <w:rPr>
          <w:rFonts w:ascii="Times New Roman" w:hAnsi="Times New Roman" w:cs="Times New Roman"/>
          <w:b/>
          <w:i/>
          <w:u w:val="single"/>
        </w:rPr>
        <w:t xml:space="preserve">Proposal </w:t>
      </w:r>
      <w:r w:rsidR="007741C2">
        <w:rPr>
          <w:rFonts w:ascii="Times New Roman" w:hAnsi="Times New Roman" w:cs="Times New Roman"/>
          <w:b/>
          <w:i/>
          <w:u w:val="single"/>
        </w:rPr>
        <w:t>6</w:t>
      </w:r>
      <w:r w:rsidRPr="00AF1CFE">
        <w:rPr>
          <w:rFonts w:ascii="Times New Roman" w:hAnsi="Times New Roman" w:cs="Times New Roman"/>
          <w:b/>
          <w:i/>
        </w:rPr>
        <w:t>:</w:t>
      </w:r>
      <w:r w:rsidRPr="00AF1CFE">
        <w:rPr>
          <w:rFonts w:ascii="Times New Roman" w:hAnsi="Times New Roman" w:cs="Times New Roman"/>
        </w:rPr>
        <w:t xml:space="preserve"> </w:t>
      </w:r>
      <w:r w:rsidR="00A31C26" w:rsidRPr="00AF1CFE">
        <w:rPr>
          <w:rFonts w:ascii="Times New Roman" w:hAnsi="Times New Roman" w:cs="Times New Roman"/>
        </w:rPr>
        <w:t>Sidelink synchronization</w:t>
      </w:r>
      <w:r w:rsidR="00A1527C" w:rsidRPr="00AF1CFE">
        <w:rPr>
          <w:rFonts w:ascii="Times New Roman" w:hAnsi="Times New Roman" w:cs="Times New Roman"/>
        </w:rPr>
        <w:t xml:space="preserve"> procedures </w:t>
      </w:r>
      <w:r w:rsidR="00F1404E" w:rsidRPr="00AF1CFE">
        <w:rPr>
          <w:rFonts w:ascii="Times New Roman" w:hAnsi="Times New Roman" w:cs="Times New Roman"/>
        </w:rPr>
        <w:t xml:space="preserve">should </w:t>
      </w:r>
      <w:r w:rsidR="00A31C26" w:rsidRPr="00AF1CFE">
        <w:rPr>
          <w:rFonts w:ascii="Times New Roman" w:hAnsi="Times New Roman" w:cs="Times New Roman"/>
        </w:rPr>
        <w:t>consider new synchronization sources</w:t>
      </w:r>
      <w:r w:rsidR="005C5DF1">
        <w:rPr>
          <w:rFonts w:ascii="Times New Roman" w:hAnsi="Times New Roman" w:cs="Times New Roman"/>
        </w:rPr>
        <w:t xml:space="preserve"> (e.g., platoon leader) </w:t>
      </w:r>
      <w:r w:rsidR="00F1404E" w:rsidRPr="00AF1CFE">
        <w:rPr>
          <w:rFonts w:ascii="Times New Roman" w:hAnsi="Times New Roman" w:cs="Times New Roman"/>
        </w:rPr>
        <w:t xml:space="preserve">for </w:t>
      </w:r>
      <w:r w:rsidRPr="00AF1CFE">
        <w:rPr>
          <w:rFonts w:ascii="Times New Roman" w:hAnsi="Times New Roman" w:cs="Times New Roman"/>
        </w:rPr>
        <w:t>NR V2X.</w:t>
      </w:r>
    </w:p>
    <w:p w14:paraId="4F4636CA" w14:textId="77777777" w:rsidR="006A569F" w:rsidRPr="00AF1CFE" w:rsidRDefault="006A569F" w:rsidP="00AF1CFE">
      <w:pPr>
        <w:jc w:val="both"/>
        <w:rPr>
          <w:rFonts w:ascii="Times New Roman" w:hAnsi="Times New Roman" w:cs="Times New Roman"/>
          <w:lang w:val="nl-NL"/>
        </w:rPr>
      </w:pPr>
    </w:p>
    <w:p w14:paraId="6047AC58" w14:textId="3C81B169" w:rsidR="00C34D0C" w:rsidRPr="00AF1CFE" w:rsidRDefault="0057799B" w:rsidP="00C34D0C">
      <w:pPr>
        <w:pStyle w:val="Heading1"/>
        <w:rPr>
          <w:rFonts w:ascii="Times New Roman" w:hAnsi="Times New Roman"/>
          <w:sz w:val="32"/>
          <w:szCs w:val="32"/>
          <w:lang w:val="en-US"/>
        </w:rPr>
      </w:pPr>
      <w:r w:rsidRPr="00AF1CFE">
        <w:rPr>
          <w:rFonts w:ascii="Times New Roman" w:hAnsi="Times New Roman"/>
          <w:sz w:val="32"/>
          <w:szCs w:val="32"/>
          <w:lang w:val="en-US"/>
        </w:rPr>
        <w:lastRenderedPageBreak/>
        <w:t>Latency</w:t>
      </w:r>
      <w:r w:rsidR="00665D51" w:rsidRPr="00AF1CFE">
        <w:rPr>
          <w:rFonts w:ascii="Times New Roman" w:hAnsi="Times New Roman"/>
          <w:sz w:val="32"/>
          <w:szCs w:val="32"/>
          <w:lang w:val="en-US"/>
        </w:rPr>
        <w:t>, Overhead</w:t>
      </w:r>
      <w:r w:rsidR="00ED26DB" w:rsidRPr="00AF1CFE">
        <w:rPr>
          <w:rFonts w:ascii="Times New Roman" w:hAnsi="Times New Roman"/>
          <w:sz w:val="32"/>
          <w:szCs w:val="32"/>
          <w:lang w:val="en-US"/>
        </w:rPr>
        <w:t xml:space="preserve"> and Complexity Consideration</w:t>
      </w:r>
      <w:r w:rsidR="0032584D" w:rsidRPr="00AF1CFE">
        <w:rPr>
          <w:rFonts w:ascii="Times New Roman" w:hAnsi="Times New Roman"/>
          <w:sz w:val="32"/>
          <w:szCs w:val="32"/>
          <w:lang w:val="en-US"/>
        </w:rPr>
        <w:t xml:space="preserve"> for NR V2X Sidelink Synchronization</w:t>
      </w:r>
    </w:p>
    <w:p w14:paraId="5900EB31" w14:textId="20415B1B" w:rsidR="006C782A" w:rsidRPr="00AF1CFE" w:rsidRDefault="006C782A" w:rsidP="00AF1CFE">
      <w:pPr>
        <w:jc w:val="both"/>
        <w:rPr>
          <w:rFonts w:ascii="Times New Roman" w:hAnsi="Times New Roman" w:cs="Times New Roman"/>
        </w:rPr>
      </w:pPr>
      <w:r w:rsidRPr="00AF1CFE">
        <w:rPr>
          <w:rFonts w:ascii="Times New Roman" w:hAnsi="Times New Roman" w:cs="Times New Roman"/>
        </w:rPr>
        <w:t xml:space="preserve">It was agreed in RAN1#94bis that the design of NR V2X sidelink synchronization signals and PSBCH use </w:t>
      </w:r>
      <w:r w:rsidR="00D26A69" w:rsidRPr="00AF1CFE">
        <w:rPr>
          <w:rFonts w:ascii="Times New Roman" w:hAnsi="Times New Roman" w:cs="Times New Roman"/>
        </w:rPr>
        <w:t xml:space="preserve">the </w:t>
      </w:r>
      <w:r w:rsidRPr="00AF1CFE">
        <w:rPr>
          <w:rFonts w:ascii="Times New Roman" w:hAnsi="Times New Roman" w:cs="Times New Roman"/>
        </w:rPr>
        <w:t>NR SSB structure as the starting point</w:t>
      </w:r>
      <w:r w:rsidR="00073D36" w:rsidRPr="00AF1CFE">
        <w:rPr>
          <w:rFonts w:ascii="Times New Roman" w:hAnsi="Times New Roman" w:cs="Times New Roman"/>
        </w:rPr>
        <w:t>,</w:t>
      </w:r>
      <w:r w:rsidRPr="00AF1CFE">
        <w:rPr>
          <w:rFonts w:ascii="Times New Roman" w:hAnsi="Times New Roman" w:cs="Times New Roman"/>
        </w:rPr>
        <w:t xml:space="preserve"> and </w:t>
      </w:r>
      <w:r w:rsidR="00073D36" w:rsidRPr="00AF1CFE">
        <w:rPr>
          <w:rFonts w:ascii="Times New Roman" w:hAnsi="Times New Roman" w:cs="Times New Roman"/>
        </w:rPr>
        <w:t xml:space="preserve">that the </w:t>
      </w:r>
      <w:r w:rsidRPr="00AF1CFE">
        <w:rPr>
          <w:rFonts w:ascii="Times New Roman" w:hAnsi="Times New Roman" w:cs="Times New Roman"/>
        </w:rPr>
        <w:t xml:space="preserve">NR V2X synchronization signals include sidelink PSS (S-PSS) and sidelink SSS (S-SSS) and are structured with PSBCH in a block format (S-SSB). In addition, it was also agreed that periodic transmission of S-SSB in NR V2X is supported and </w:t>
      </w:r>
      <w:r w:rsidR="00AF10E6" w:rsidRPr="00AF1CFE">
        <w:rPr>
          <w:rFonts w:ascii="Times New Roman" w:hAnsi="Times New Roman" w:cs="Times New Roman"/>
        </w:rPr>
        <w:t>that it will be</w:t>
      </w:r>
      <w:r w:rsidRPr="00AF1CFE">
        <w:rPr>
          <w:rFonts w:ascii="Times New Roman" w:hAnsi="Times New Roman" w:cs="Times New Roman"/>
        </w:rPr>
        <w:t xml:space="preserve"> for further study whether one/more S-SSB is transmitted in a period. </w:t>
      </w:r>
    </w:p>
    <w:p w14:paraId="16E902F7" w14:textId="3DE8C1BB" w:rsidR="00B83FA7" w:rsidRPr="00AF1CFE" w:rsidRDefault="00C34D0C" w:rsidP="00AF1CFE">
      <w:pPr>
        <w:spacing w:after="0" w:line="240" w:lineRule="auto"/>
        <w:jc w:val="both"/>
        <w:rPr>
          <w:rFonts w:ascii="Times New Roman" w:hAnsi="Times New Roman" w:cs="Times New Roman"/>
        </w:rPr>
      </w:pPr>
      <w:r w:rsidRPr="00AF1CFE">
        <w:rPr>
          <w:rFonts w:ascii="Times New Roman" w:hAnsi="Times New Roman" w:cs="Times New Roman"/>
        </w:rPr>
        <w:t>NR includes concepts like multiple numerology, different frame structure and beam transmission, which are not present in LTE. The sidelink synchronization mechanism and frame structure in LTE V2X cannot be directly</w:t>
      </w:r>
      <w:r w:rsidR="006D3D9C" w:rsidRPr="00AF1CFE">
        <w:rPr>
          <w:rFonts w:ascii="Times New Roman" w:hAnsi="Times New Roman" w:cs="Times New Roman"/>
        </w:rPr>
        <w:t xml:space="preserve"> reused in NR </w:t>
      </w:r>
      <w:r w:rsidRPr="00AF1CFE">
        <w:rPr>
          <w:rFonts w:ascii="Times New Roman" w:hAnsi="Times New Roman" w:cs="Times New Roman"/>
        </w:rPr>
        <w:t>V2X.</w:t>
      </w:r>
      <w:r w:rsidR="005F3E90" w:rsidRPr="00AF1CFE">
        <w:rPr>
          <w:rFonts w:ascii="Times New Roman" w:hAnsi="Times New Roman" w:cs="Times New Roman"/>
        </w:rPr>
        <w:t xml:space="preserve"> In RAN1#</w:t>
      </w:r>
      <w:r w:rsidRPr="00AF1CFE">
        <w:rPr>
          <w:rFonts w:ascii="Times New Roman" w:hAnsi="Times New Roman" w:cs="Times New Roman"/>
        </w:rPr>
        <w:t xml:space="preserve">93 </w:t>
      </w:r>
      <w:r w:rsidR="005F3E90" w:rsidRPr="00AF1CFE">
        <w:rPr>
          <w:rFonts w:ascii="Times New Roman" w:hAnsi="Times New Roman" w:cs="Times New Roman"/>
        </w:rPr>
        <w:t>meeting</w:t>
      </w:r>
      <w:r w:rsidR="00D510DB" w:rsidRPr="00AF1CFE">
        <w:rPr>
          <w:rFonts w:ascii="Times New Roman" w:hAnsi="Times New Roman" w:cs="Times New Roman"/>
        </w:rPr>
        <w:t>,</w:t>
      </w:r>
      <w:r w:rsidR="005F3E90" w:rsidRPr="00AF1CFE">
        <w:rPr>
          <w:rFonts w:ascii="Times New Roman" w:hAnsi="Times New Roman" w:cs="Times New Roman"/>
        </w:rPr>
        <w:t xml:space="preserve"> </w:t>
      </w:r>
      <w:r w:rsidRPr="00AF1CFE">
        <w:rPr>
          <w:rFonts w:ascii="Times New Roman" w:hAnsi="Times New Roman" w:cs="Times New Roman"/>
        </w:rPr>
        <w:t xml:space="preserve">it was agreed to consider potential issues and </w:t>
      </w:r>
      <w:r w:rsidR="00132F50" w:rsidRPr="00AF1CFE">
        <w:rPr>
          <w:rFonts w:ascii="Times New Roman" w:hAnsi="Times New Roman" w:cs="Times New Roman"/>
        </w:rPr>
        <w:t xml:space="preserve">the </w:t>
      </w:r>
      <w:r w:rsidRPr="00AF1CFE">
        <w:rPr>
          <w:rFonts w:ascii="Times New Roman" w:hAnsi="Times New Roman" w:cs="Times New Roman"/>
        </w:rPr>
        <w:t>benefit</w:t>
      </w:r>
      <w:r w:rsidR="00132F50" w:rsidRPr="00AF1CFE">
        <w:rPr>
          <w:rFonts w:ascii="Times New Roman" w:hAnsi="Times New Roman" w:cs="Times New Roman"/>
        </w:rPr>
        <w:t>s</w:t>
      </w:r>
      <w:r w:rsidRPr="00AF1CFE">
        <w:rPr>
          <w:rFonts w:ascii="Times New Roman" w:hAnsi="Times New Roman" w:cs="Times New Roman"/>
        </w:rPr>
        <w:t xml:space="preserve"> of intr</w:t>
      </w:r>
      <w:r w:rsidR="005F3E90" w:rsidRPr="00AF1CFE">
        <w:rPr>
          <w:rFonts w:ascii="Times New Roman" w:hAnsi="Times New Roman" w:cs="Times New Roman"/>
        </w:rPr>
        <w:t>oducing new subcarrier spacing, for example</w:t>
      </w:r>
      <w:r w:rsidR="00132F50" w:rsidRPr="00AF1CFE">
        <w:rPr>
          <w:rFonts w:ascii="Times New Roman" w:hAnsi="Times New Roman" w:cs="Times New Roman"/>
        </w:rPr>
        <w:t xml:space="preserve"> for</w:t>
      </w:r>
      <w:r w:rsidRPr="00AF1CFE">
        <w:rPr>
          <w:rFonts w:ascii="Times New Roman" w:hAnsi="Times New Roman" w:cs="Times New Roman"/>
        </w:rPr>
        <w:t xml:space="preserve"> FR1: 15 kHz, 30 kHz, 60 kHz, 120 kHz and </w:t>
      </w:r>
      <w:r w:rsidR="00132F50" w:rsidRPr="00AF1CFE">
        <w:rPr>
          <w:rFonts w:ascii="Times New Roman" w:hAnsi="Times New Roman" w:cs="Times New Roman"/>
        </w:rPr>
        <w:t xml:space="preserve">for </w:t>
      </w:r>
      <w:r w:rsidRPr="00AF1CFE">
        <w:rPr>
          <w:rFonts w:ascii="Times New Roman" w:hAnsi="Times New Roman" w:cs="Times New Roman"/>
        </w:rPr>
        <w:t xml:space="preserve">FR2: 30 kHz, 60 kHz, 120 kHz, 240 kHz. </w:t>
      </w:r>
      <w:r w:rsidR="00512152" w:rsidRPr="00AF1CFE">
        <w:rPr>
          <w:rFonts w:ascii="Times New Roman" w:hAnsi="Times New Roman" w:cs="Times New Roman"/>
        </w:rPr>
        <w:t xml:space="preserve">Also, </w:t>
      </w:r>
      <w:r w:rsidR="00337671" w:rsidRPr="00AF1CFE">
        <w:rPr>
          <w:rFonts w:ascii="Times New Roman" w:hAnsi="Times New Roman" w:cs="Times New Roman"/>
        </w:rPr>
        <w:t xml:space="preserve">it was agreed </w:t>
      </w:r>
      <w:r w:rsidR="00512152" w:rsidRPr="00AF1CFE">
        <w:rPr>
          <w:rFonts w:ascii="Times New Roman" w:hAnsi="Times New Roman" w:cs="Times New Roman"/>
        </w:rPr>
        <w:t xml:space="preserve">to consider having </w:t>
      </w:r>
      <w:r w:rsidRPr="00AF1CFE">
        <w:rPr>
          <w:rFonts w:ascii="Times New Roman" w:hAnsi="Times New Roman" w:cs="Times New Roman"/>
        </w:rPr>
        <w:t>8 SSB</w:t>
      </w:r>
      <w:r w:rsidR="005F3E90" w:rsidRPr="00AF1CFE">
        <w:rPr>
          <w:rFonts w:ascii="Times New Roman" w:hAnsi="Times New Roman" w:cs="Times New Roman"/>
        </w:rPr>
        <w:t>s</w:t>
      </w:r>
      <w:r w:rsidR="006D3D9C" w:rsidRPr="00AF1CFE">
        <w:rPr>
          <w:rFonts w:ascii="Times New Roman" w:hAnsi="Times New Roman" w:cs="Times New Roman"/>
        </w:rPr>
        <w:t xml:space="preserve"> for NR </w:t>
      </w:r>
      <w:r w:rsidRPr="00AF1CFE">
        <w:rPr>
          <w:rFonts w:ascii="Times New Roman" w:hAnsi="Times New Roman" w:cs="Times New Roman"/>
        </w:rPr>
        <w:t xml:space="preserve">V2X in FR1, </w:t>
      </w:r>
      <w:r w:rsidR="00512152" w:rsidRPr="00AF1CFE">
        <w:rPr>
          <w:rFonts w:ascii="Times New Roman" w:hAnsi="Times New Roman" w:cs="Times New Roman"/>
        </w:rPr>
        <w:t xml:space="preserve">and a </w:t>
      </w:r>
      <w:r w:rsidRPr="00AF1CFE">
        <w:rPr>
          <w:rFonts w:ascii="Times New Roman" w:hAnsi="Times New Roman" w:cs="Times New Roman"/>
        </w:rPr>
        <w:t xml:space="preserve">sweep duration </w:t>
      </w:r>
      <w:r w:rsidR="00512152" w:rsidRPr="00AF1CFE">
        <w:rPr>
          <w:rFonts w:ascii="Times New Roman" w:hAnsi="Times New Roman" w:cs="Times New Roman"/>
        </w:rPr>
        <w:t xml:space="preserve">of </w:t>
      </w:r>
      <w:r w:rsidRPr="00AF1CFE">
        <w:rPr>
          <w:rFonts w:ascii="Times New Roman" w:hAnsi="Times New Roman" w:cs="Times New Roman"/>
        </w:rPr>
        <w:t>2mS for 30kHz SCS. With introduction of 60kHz or 120kHz SCS for synchronization signal</w:t>
      </w:r>
      <w:r w:rsidR="0061625F" w:rsidRPr="00AF1CFE">
        <w:rPr>
          <w:rFonts w:ascii="Times New Roman" w:hAnsi="Times New Roman" w:cs="Times New Roman"/>
        </w:rPr>
        <w:t>s</w:t>
      </w:r>
      <w:r w:rsidRPr="00AF1CFE">
        <w:rPr>
          <w:rFonts w:ascii="Times New Roman" w:hAnsi="Times New Roman" w:cs="Times New Roman"/>
        </w:rPr>
        <w:t xml:space="preserve"> for FR1 SL, the sweep overhead can be reduced to 1mS or 0.5mS. </w:t>
      </w:r>
      <w:r w:rsidR="00512152" w:rsidRPr="00AF1CFE">
        <w:rPr>
          <w:rFonts w:ascii="Times New Roman" w:hAnsi="Times New Roman" w:cs="Times New Roman"/>
        </w:rPr>
        <w:t>Since i</w:t>
      </w:r>
      <w:r w:rsidRPr="00AF1CFE">
        <w:rPr>
          <w:rFonts w:ascii="Times New Roman" w:hAnsi="Times New Roman" w:cs="Times New Roman"/>
        </w:rPr>
        <w:t xml:space="preserve">n FR2, </w:t>
      </w:r>
      <w:r w:rsidR="005F3E90" w:rsidRPr="00AF1CFE">
        <w:rPr>
          <w:rFonts w:ascii="Times New Roman" w:hAnsi="Times New Roman" w:cs="Times New Roman"/>
        </w:rPr>
        <w:t xml:space="preserve">up to </w:t>
      </w:r>
      <w:r w:rsidRPr="00AF1CFE">
        <w:rPr>
          <w:rFonts w:ascii="Times New Roman" w:hAnsi="Times New Roman" w:cs="Times New Roman"/>
        </w:rPr>
        <w:t xml:space="preserve">64 </w:t>
      </w:r>
      <w:r w:rsidR="005F3E90" w:rsidRPr="00AF1CFE">
        <w:rPr>
          <w:rFonts w:ascii="Times New Roman" w:hAnsi="Times New Roman" w:cs="Times New Roman"/>
        </w:rPr>
        <w:t>SSBs</w:t>
      </w:r>
      <w:r w:rsidRPr="00AF1CFE">
        <w:rPr>
          <w:rFonts w:ascii="Times New Roman" w:hAnsi="Times New Roman" w:cs="Times New Roman"/>
        </w:rPr>
        <w:t xml:space="preserve"> are supported</w:t>
      </w:r>
      <w:r w:rsidR="00512152" w:rsidRPr="00AF1CFE">
        <w:rPr>
          <w:rFonts w:ascii="Times New Roman" w:hAnsi="Times New Roman" w:cs="Times New Roman"/>
        </w:rPr>
        <w:t>, the</w:t>
      </w:r>
      <w:r w:rsidRPr="00AF1CFE">
        <w:rPr>
          <w:rFonts w:ascii="Times New Roman" w:hAnsi="Times New Roman" w:cs="Times New Roman"/>
        </w:rPr>
        <w:t xml:space="preserve"> </w:t>
      </w:r>
      <w:r w:rsidR="00512152" w:rsidRPr="00AF1CFE">
        <w:rPr>
          <w:rFonts w:ascii="Times New Roman" w:hAnsi="Times New Roman" w:cs="Times New Roman"/>
        </w:rPr>
        <w:t>r</w:t>
      </w:r>
      <w:r w:rsidRPr="00AF1CFE">
        <w:rPr>
          <w:rFonts w:ascii="Times New Roman" w:hAnsi="Times New Roman" w:cs="Times New Roman"/>
        </w:rPr>
        <w:t xml:space="preserve">eduction </w:t>
      </w:r>
      <w:r w:rsidR="00512152" w:rsidRPr="00AF1CFE">
        <w:rPr>
          <w:rFonts w:ascii="Times New Roman" w:hAnsi="Times New Roman" w:cs="Times New Roman"/>
        </w:rPr>
        <w:t xml:space="preserve">to 32 </w:t>
      </w:r>
      <w:r w:rsidRPr="00AF1CFE">
        <w:rPr>
          <w:rFonts w:ascii="Times New Roman" w:hAnsi="Times New Roman" w:cs="Times New Roman"/>
        </w:rPr>
        <w:t>beams an</w:t>
      </w:r>
      <w:r w:rsidR="00AE7BF7" w:rsidRPr="00AF1CFE">
        <w:rPr>
          <w:rFonts w:ascii="Times New Roman" w:hAnsi="Times New Roman" w:cs="Times New Roman"/>
        </w:rPr>
        <w:t xml:space="preserve">d SCS </w:t>
      </w:r>
      <w:r w:rsidR="00512152" w:rsidRPr="00AF1CFE">
        <w:rPr>
          <w:rFonts w:ascii="Times New Roman" w:hAnsi="Times New Roman" w:cs="Times New Roman"/>
        </w:rPr>
        <w:t xml:space="preserve">as high as </w:t>
      </w:r>
      <w:r w:rsidR="00AE7BF7" w:rsidRPr="00AF1CFE">
        <w:rPr>
          <w:rFonts w:ascii="Times New Roman" w:hAnsi="Times New Roman" w:cs="Times New Roman"/>
        </w:rPr>
        <w:t>240kHz SCS could</w:t>
      </w:r>
      <w:r w:rsidRPr="00AF1CFE">
        <w:rPr>
          <w:rFonts w:ascii="Times New Roman" w:hAnsi="Times New Roman" w:cs="Times New Roman"/>
        </w:rPr>
        <w:t xml:space="preserve"> reduce the sweep overhe</w:t>
      </w:r>
      <w:r w:rsidR="005F3E90" w:rsidRPr="00AF1CFE">
        <w:rPr>
          <w:rFonts w:ascii="Times New Roman" w:hAnsi="Times New Roman" w:cs="Times New Roman"/>
        </w:rPr>
        <w:t>ad to 1mS in FR2</w:t>
      </w:r>
      <w:r w:rsidRPr="00AF1CFE">
        <w:rPr>
          <w:rFonts w:ascii="Times New Roman" w:hAnsi="Times New Roman" w:cs="Times New Roman"/>
        </w:rPr>
        <w:t xml:space="preserve">. </w:t>
      </w:r>
      <w:r w:rsidR="00B83FA7" w:rsidRPr="00AF1CFE">
        <w:rPr>
          <w:rFonts w:ascii="Times New Roman" w:hAnsi="Times New Roman" w:cs="Times New Roman"/>
        </w:rPr>
        <w:br/>
      </w:r>
    </w:p>
    <w:p w14:paraId="6295BB8D" w14:textId="1A9ED87D" w:rsidR="0093409B" w:rsidRPr="00AF1CFE" w:rsidRDefault="00B83FA7" w:rsidP="00AF1CFE">
      <w:pPr>
        <w:spacing w:after="0" w:line="240" w:lineRule="auto"/>
        <w:jc w:val="both"/>
        <w:rPr>
          <w:rFonts w:ascii="Times New Roman" w:hAnsi="Times New Roman" w:cs="Times New Roman"/>
        </w:rPr>
      </w:pPr>
      <w:r w:rsidRPr="00AF1CFE">
        <w:rPr>
          <w:rFonts w:ascii="Times New Roman" w:hAnsi="Times New Roman" w:cs="Times New Roman"/>
        </w:rPr>
        <w:t xml:space="preserve">In </w:t>
      </w:r>
      <w:r w:rsidRPr="00AF1CFE">
        <w:rPr>
          <w:rFonts w:ascii="Times New Roman" w:hAnsi="Times New Roman" w:cs="Times New Roman"/>
        </w:rPr>
        <w:fldChar w:fldCharType="begin"/>
      </w:r>
      <w:r w:rsidRPr="00AF1CFE">
        <w:rPr>
          <w:rFonts w:ascii="Times New Roman" w:hAnsi="Times New Roman" w:cs="Times New Roman"/>
        </w:rPr>
        <w:instrText xml:space="preserve"> REF _Ref944180 \r \h </w:instrText>
      </w:r>
      <w:r w:rsidR="004F2AC9">
        <w:rPr>
          <w:rFonts w:ascii="Times New Roman" w:hAnsi="Times New Roman" w:cs="Times New Roman"/>
        </w:rPr>
        <w:instrText xml:space="preserve"> \* MERGEFORMAT </w:instrText>
      </w:r>
      <w:r w:rsidRPr="00AF1CFE">
        <w:rPr>
          <w:rFonts w:ascii="Times New Roman" w:hAnsi="Times New Roman" w:cs="Times New Roman"/>
        </w:rPr>
      </w:r>
      <w:r w:rsidRPr="00AF1CFE">
        <w:rPr>
          <w:rFonts w:ascii="Times New Roman" w:hAnsi="Times New Roman" w:cs="Times New Roman"/>
        </w:rPr>
        <w:fldChar w:fldCharType="separate"/>
      </w:r>
      <w:r w:rsidR="00903C1B" w:rsidRPr="00AF1CFE">
        <w:rPr>
          <w:rFonts w:ascii="Times New Roman" w:hAnsi="Times New Roman" w:cs="Times New Roman"/>
        </w:rPr>
        <w:t>[4]</w:t>
      </w:r>
      <w:r w:rsidRPr="00AF1CFE">
        <w:rPr>
          <w:rFonts w:ascii="Times New Roman" w:hAnsi="Times New Roman" w:cs="Times New Roman"/>
        </w:rPr>
        <w:fldChar w:fldCharType="end"/>
      </w:r>
      <w:r w:rsidRPr="00AF1CFE">
        <w:rPr>
          <w:rFonts w:ascii="Times New Roman" w:hAnsi="Times New Roman" w:cs="Times New Roman"/>
        </w:rPr>
        <w:t xml:space="preserve"> it was agreed that </w:t>
      </w:r>
      <w:r w:rsidRPr="00AF1CFE">
        <w:rPr>
          <w:rFonts w:ascii="Times New Roman" w:hAnsi="Times New Roman" w:cs="Times New Roman"/>
          <w:szCs w:val="20"/>
        </w:rPr>
        <w:t>the frequency location for S-SSB is (pre-) configured</w:t>
      </w:r>
      <w:r w:rsidR="009E07D3" w:rsidRPr="00AF1CFE">
        <w:rPr>
          <w:rFonts w:ascii="Times New Roman" w:hAnsi="Times New Roman" w:cs="Times New Roman"/>
          <w:szCs w:val="20"/>
        </w:rPr>
        <w:t>,</w:t>
      </w:r>
      <w:r w:rsidR="00FF0CB1" w:rsidRPr="00AF1CFE">
        <w:rPr>
          <w:rFonts w:ascii="Times New Roman" w:hAnsi="Times New Roman" w:cs="Times New Roman"/>
          <w:szCs w:val="20"/>
        </w:rPr>
        <w:t xml:space="preserve"> </w:t>
      </w:r>
      <w:r w:rsidR="00AA3CC3" w:rsidRPr="00AF1CFE">
        <w:rPr>
          <w:rFonts w:ascii="Times New Roman" w:hAnsi="Times New Roman" w:cs="Times New Roman"/>
          <w:szCs w:val="20"/>
        </w:rPr>
        <w:t>t</w:t>
      </w:r>
      <w:r w:rsidRPr="00AF1CFE">
        <w:rPr>
          <w:rFonts w:ascii="Times New Roman" w:hAnsi="Times New Roman" w:cs="Times New Roman"/>
          <w:szCs w:val="20"/>
        </w:rPr>
        <w:t xml:space="preserve">hat implies there is no intended </w:t>
      </w:r>
      <w:r w:rsidR="00CE0B2B" w:rsidRPr="00AF1CFE">
        <w:rPr>
          <w:rFonts w:ascii="Times New Roman" w:hAnsi="Times New Roman" w:cs="Times New Roman"/>
          <w:szCs w:val="20"/>
        </w:rPr>
        <w:t>hypotheses</w:t>
      </w:r>
      <w:r w:rsidRPr="00AF1CFE">
        <w:rPr>
          <w:rFonts w:ascii="Times New Roman" w:hAnsi="Times New Roman" w:cs="Times New Roman"/>
          <w:szCs w:val="20"/>
        </w:rPr>
        <w:t xml:space="preserve"> detection </w:t>
      </w:r>
      <w:r w:rsidR="00AA3CC3" w:rsidRPr="00AF1CFE">
        <w:rPr>
          <w:rFonts w:ascii="Times New Roman" w:hAnsi="Times New Roman" w:cs="Times New Roman"/>
          <w:szCs w:val="20"/>
        </w:rPr>
        <w:t xml:space="preserve">required of the </w:t>
      </w:r>
      <w:r w:rsidRPr="00AF1CFE">
        <w:rPr>
          <w:rFonts w:ascii="Times New Roman" w:hAnsi="Times New Roman" w:cs="Times New Roman"/>
          <w:szCs w:val="20"/>
        </w:rPr>
        <w:t>frequency location of S-SSB performed by the UE for a carrier in a given band</w:t>
      </w:r>
      <w:r w:rsidR="00AA3CC3" w:rsidRPr="00AF1CFE">
        <w:rPr>
          <w:rFonts w:ascii="Times New Roman" w:hAnsi="Times New Roman" w:cs="Times New Roman"/>
          <w:szCs w:val="20"/>
        </w:rPr>
        <w:t>,</w:t>
      </w:r>
      <w:r w:rsidRPr="00AF1CFE">
        <w:rPr>
          <w:rFonts w:ascii="Times New Roman" w:hAnsi="Times New Roman" w:cs="Times New Roman"/>
          <w:szCs w:val="20"/>
        </w:rPr>
        <w:t xml:space="preserve"> and the complexity of searching for raster is reduced. However</w:t>
      </w:r>
      <w:r w:rsidR="00CE0B2B" w:rsidRPr="00AF1CFE">
        <w:rPr>
          <w:rFonts w:ascii="Times New Roman" w:hAnsi="Times New Roman" w:cs="Times New Roman"/>
          <w:szCs w:val="20"/>
        </w:rPr>
        <w:t>,</w:t>
      </w:r>
      <w:r w:rsidRPr="00AF1CFE">
        <w:rPr>
          <w:rFonts w:ascii="Times New Roman" w:hAnsi="Times New Roman" w:cs="Times New Roman"/>
          <w:szCs w:val="20"/>
        </w:rPr>
        <w:t xml:space="preserve"> </w:t>
      </w:r>
      <w:r w:rsidR="00CE0B2B" w:rsidRPr="00AF1CFE">
        <w:rPr>
          <w:rFonts w:ascii="Times New Roman" w:hAnsi="Times New Roman" w:cs="Times New Roman"/>
        </w:rPr>
        <w:t>i</w:t>
      </w:r>
      <w:r w:rsidR="00C34D0C" w:rsidRPr="00AF1CFE">
        <w:rPr>
          <w:rFonts w:ascii="Times New Roman" w:hAnsi="Times New Roman" w:cs="Times New Roman"/>
        </w:rPr>
        <w:t xml:space="preserve">n NR, SS/PBCH blocks and data </w:t>
      </w:r>
      <w:r w:rsidR="00AA3CC3" w:rsidRPr="00AF1CFE">
        <w:rPr>
          <w:rFonts w:ascii="Times New Roman" w:hAnsi="Times New Roman" w:cs="Times New Roman"/>
        </w:rPr>
        <w:t xml:space="preserve">are </w:t>
      </w:r>
      <w:r w:rsidR="00C34D0C" w:rsidRPr="00AF1CFE">
        <w:rPr>
          <w:rFonts w:ascii="Times New Roman" w:hAnsi="Times New Roman" w:cs="Times New Roman"/>
        </w:rPr>
        <w:t>FDM transmitted with mixed numerologies. For SL transmissions, mixed nu</w:t>
      </w:r>
      <w:r w:rsidR="00AE7BF7" w:rsidRPr="00AF1CFE">
        <w:rPr>
          <w:rFonts w:ascii="Times New Roman" w:hAnsi="Times New Roman" w:cs="Times New Roman"/>
        </w:rPr>
        <w:t>merology structure like this could</w:t>
      </w:r>
      <w:r w:rsidR="00C34D0C" w:rsidRPr="00AF1CFE">
        <w:rPr>
          <w:rFonts w:ascii="Times New Roman" w:hAnsi="Times New Roman" w:cs="Times New Roman"/>
        </w:rPr>
        <w:t xml:space="preserve"> lead to restrictions on the transmission of SLSS/PSBCH with different SCS, </w:t>
      </w:r>
      <w:r w:rsidR="00AA3CC3" w:rsidRPr="00AF1CFE">
        <w:rPr>
          <w:rFonts w:ascii="Times New Roman" w:hAnsi="Times New Roman" w:cs="Times New Roman"/>
        </w:rPr>
        <w:t xml:space="preserve">requiring </w:t>
      </w:r>
      <w:r w:rsidR="00C34D0C" w:rsidRPr="00AF1CFE">
        <w:rPr>
          <w:rFonts w:ascii="Times New Roman" w:hAnsi="Times New Roman" w:cs="Times New Roman"/>
        </w:rPr>
        <w:t xml:space="preserve">different </w:t>
      </w:r>
      <w:r w:rsidR="00EA3C80" w:rsidRPr="00AF1CFE">
        <w:rPr>
          <w:rFonts w:ascii="Times New Roman" w:hAnsi="Times New Roman" w:cs="Times New Roman"/>
        </w:rPr>
        <w:t>number</w:t>
      </w:r>
      <w:r w:rsidR="00AA3CC3" w:rsidRPr="00AF1CFE">
        <w:rPr>
          <w:rFonts w:ascii="Times New Roman" w:hAnsi="Times New Roman" w:cs="Times New Roman"/>
        </w:rPr>
        <w:t>s</w:t>
      </w:r>
      <w:r w:rsidR="00EA3C80" w:rsidRPr="00AF1CFE">
        <w:rPr>
          <w:rFonts w:ascii="Times New Roman" w:hAnsi="Times New Roman" w:cs="Times New Roman"/>
        </w:rPr>
        <w:t xml:space="preserve"> of </w:t>
      </w:r>
      <w:r w:rsidR="00C34D0C" w:rsidRPr="00AF1CFE">
        <w:rPr>
          <w:rFonts w:ascii="Times New Roman" w:hAnsi="Times New Roman" w:cs="Times New Roman"/>
        </w:rPr>
        <w:t xml:space="preserve">SS/PBCH blocks </w:t>
      </w:r>
      <w:r w:rsidR="00AD777D" w:rsidRPr="00AF1CFE">
        <w:rPr>
          <w:rFonts w:ascii="Times New Roman" w:hAnsi="Times New Roman" w:cs="Times New Roman"/>
        </w:rPr>
        <w:t xml:space="preserve">and </w:t>
      </w:r>
      <w:r w:rsidR="00C34D0C" w:rsidRPr="00AF1CFE">
        <w:rPr>
          <w:rFonts w:ascii="Times New Roman" w:hAnsi="Times New Roman" w:cs="Times New Roman"/>
        </w:rPr>
        <w:t>more symbols of SLSS/PSBCH blocks</w:t>
      </w:r>
      <w:r w:rsidRPr="00AF1CFE">
        <w:rPr>
          <w:rFonts w:ascii="Times New Roman" w:hAnsi="Times New Roman" w:cs="Times New Roman"/>
        </w:rPr>
        <w:t>, increasing the UE complexity for initial access</w:t>
      </w:r>
      <w:r w:rsidR="00C34D0C" w:rsidRPr="00AF1CFE">
        <w:rPr>
          <w:rFonts w:ascii="Times New Roman" w:hAnsi="Times New Roman" w:cs="Times New Roman"/>
        </w:rPr>
        <w:t xml:space="preserve">. </w:t>
      </w:r>
      <w:r w:rsidR="0093409B" w:rsidRPr="00AF1CFE">
        <w:rPr>
          <w:rFonts w:ascii="Times New Roman" w:hAnsi="Times New Roman" w:cs="Times New Roman"/>
        </w:rPr>
        <w:t>Therefore, t</w:t>
      </w:r>
      <w:r w:rsidR="00C34D0C" w:rsidRPr="00AF1CFE">
        <w:rPr>
          <w:rFonts w:ascii="Times New Roman" w:hAnsi="Times New Roman" w:cs="Times New Roman"/>
        </w:rPr>
        <w:t xml:space="preserve">he frame structure of sidelink </w:t>
      </w:r>
      <w:r w:rsidR="00AE7BF7" w:rsidRPr="00AF1CFE">
        <w:rPr>
          <w:rFonts w:ascii="Times New Roman" w:hAnsi="Times New Roman" w:cs="Times New Roman"/>
        </w:rPr>
        <w:t>could</w:t>
      </w:r>
      <w:r w:rsidR="00C34D0C" w:rsidRPr="00AF1CFE">
        <w:rPr>
          <w:rFonts w:ascii="Times New Roman" w:hAnsi="Times New Roman" w:cs="Times New Roman"/>
        </w:rPr>
        <w:t xml:space="preserve"> be further simpl</w:t>
      </w:r>
      <w:r w:rsidR="008B53B6" w:rsidRPr="00AF1CFE">
        <w:rPr>
          <w:rFonts w:ascii="Times New Roman" w:hAnsi="Times New Roman" w:cs="Times New Roman"/>
        </w:rPr>
        <w:t>i</w:t>
      </w:r>
      <w:r w:rsidR="00C34D0C" w:rsidRPr="00AF1CFE">
        <w:rPr>
          <w:rFonts w:ascii="Times New Roman" w:hAnsi="Times New Roman" w:cs="Times New Roman"/>
        </w:rPr>
        <w:t>fied</w:t>
      </w:r>
      <w:r w:rsidR="0093409B" w:rsidRPr="00AF1CFE">
        <w:rPr>
          <w:rFonts w:ascii="Times New Roman" w:hAnsi="Times New Roman" w:cs="Times New Roman"/>
        </w:rPr>
        <w:t>, and s</w:t>
      </w:r>
      <w:r w:rsidR="007959DF" w:rsidRPr="00AF1CFE">
        <w:rPr>
          <w:rFonts w:ascii="Times New Roman" w:hAnsi="Times New Roman" w:cs="Times New Roman"/>
        </w:rPr>
        <w:t xml:space="preserve">implified numerology </w:t>
      </w:r>
      <w:r w:rsidR="00AE7BF7" w:rsidRPr="00AF1CFE">
        <w:rPr>
          <w:rFonts w:ascii="Times New Roman" w:hAnsi="Times New Roman" w:cs="Times New Roman"/>
        </w:rPr>
        <w:t>could</w:t>
      </w:r>
      <w:r w:rsidR="007959DF" w:rsidRPr="00AF1CFE">
        <w:rPr>
          <w:rFonts w:ascii="Times New Roman" w:hAnsi="Times New Roman" w:cs="Times New Roman"/>
        </w:rPr>
        <w:t xml:space="preserve"> be considered to reduce complexity.</w:t>
      </w:r>
    </w:p>
    <w:p w14:paraId="6A55600D" w14:textId="5F051F7C" w:rsidR="00C34D0C" w:rsidRPr="00AF1CFE" w:rsidRDefault="00C34D0C" w:rsidP="00AF1CFE">
      <w:pPr>
        <w:spacing w:after="0" w:line="240" w:lineRule="auto"/>
        <w:jc w:val="both"/>
        <w:rPr>
          <w:rFonts w:ascii="Times New Roman" w:hAnsi="Times New Roman" w:cs="Times New Roman"/>
        </w:rPr>
      </w:pPr>
      <w:r w:rsidRPr="00AF1CFE">
        <w:rPr>
          <w:rFonts w:ascii="Times New Roman" w:hAnsi="Times New Roman" w:cs="Times New Roman"/>
        </w:rPr>
        <w:t xml:space="preserve"> </w:t>
      </w:r>
    </w:p>
    <w:p w14:paraId="261D50CF" w14:textId="0127AE9C" w:rsidR="002779BB" w:rsidRPr="00AF1CFE" w:rsidRDefault="00C34D0C" w:rsidP="00AF1CFE">
      <w:pPr>
        <w:jc w:val="both"/>
        <w:rPr>
          <w:rFonts w:ascii="Times New Roman" w:hAnsi="Times New Roman" w:cs="Times New Roman"/>
        </w:rPr>
      </w:pPr>
      <w:r w:rsidRPr="00AF1CFE">
        <w:rPr>
          <w:rFonts w:ascii="Times New Roman" w:hAnsi="Times New Roman" w:cs="Times New Roman"/>
        </w:rPr>
        <w:t>A concept for synchronization burst was also introduce</w:t>
      </w:r>
      <w:r w:rsidR="00032B82" w:rsidRPr="00AF1CFE">
        <w:rPr>
          <w:rFonts w:ascii="Times New Roman" w:hAnsi="Times New Roman" w:cs="Times New Roman"/>
        </w:rPr>
        <w:t>d</w:t>
      </w:r>
      <w:r w:rsidRPr="00AF1CFE">
        <w:rPr>
          <w:rFonts w:ascii="Times New Roman" w:hAnsi="Times New Roman" w:cs="Times New Roman"/>
        </w:rPr>
        <w:t xml:space="preserve"> to enhance beam-sweeping without creating ambiguity in timing. Unlike LTE, t</w:t>
      </w:r>
      <w:r w:rsidR="0057799B" w:rsidRPr="00AF1CFE">
        <w:rPr>
          <w:rFonts w:ascii="Times New Roman" w:hAnsi="Times New Roman" w:cs="Times New Roman"/>
        </w:rPr>
        <w:t xml:space="preserve">iming indication is done </w:t>
      </w:r>
      <w:r w:rsidRPr="00AF1CFE">
        <w:rPr>
          <w:rFonts w:ascii="Times New Roman" w:hAnsi="Times New Roman" w:cs="Times New Roman"/>
        </w:rPr>
        <w:t xml:space="preserve">jointly by NR-PBCH and DMRS. For the sidelink synchronization </w:t>
      </w:r>
      <w:r w:rsidR="006D3D9C" w:rsidRPr="00AF1CFE">
        <w:rPr>
          <w:rFonts w:ascii="Times New Roman" w:hAnsi="Times New Roman" w:cs="Times New Roman"/>
        </w:rPr>
        <w:t>signal</w:t>
      </w:r>
      <w:r w:rsidR="0061625F" w:rsidRPr="00AF1CFE">
        <w:rPr>
          <w:rFonts w:ascii="Times New Roman" w:hAnsi="Times New Roman" w:cs="Times New Roman"/>
        </w:rPr>
        <w:t>s</w:t>
      </w:r>
      <w:r w:rsidR="006D3D9C" w:rsidRPr="00AF1CFE">
        <w:rPr>
          <w:rFonts w:ascii="Times New Roman" w:hAnsi="Times New Roman" w:cs="Times New Roman"/>
        </w:rPr>
        <w:t xml:space="preserve"> (SLSS) considered for NR </w:t>
      </w:r>
      <w:r w:rsidRPr="00AF1CFE">
        <w:rPr>
          <w:rFonts w:ascii="Times New Roman" w:hAnsi="Times New Roman" w:cs="Times New Roman"/>
        </w:rPr>
        <w:t xml:space="preserve">V2X, </w:t>
      </w:r>
      <w:r w:rsidR="0093409B" w:rsidRPr="00AF1CFE">
        <w:rPr>
          <w:rFonts w:ascii="Times New Roman" w:hAnsi="Times New Roman" w:cs="Times New Roman"/>
        </w:rPr>
        <w:t xml:space="preserve">the </w:t>
      </w:r>
      <w:r w:rsidRPr="00AF1CFE">
        <w:rPr>
          <w:rFonts w:ascii="Times New Roman" w:hAnsi="Times New Roman" w:cs="Times New Roman"/>
        </w:rPr>
        <w:t xml:space="preserve">NR SS/PBCH </w:t>
      </w:r>
      <w:r w:rsidR="00CE0B2B" w:rsidRPr="00AF1CFE">
        <w:rPr>
          <w:rFonts w:ascii="Times New Roman" w:hAnsi="Times New Roman" w:cs="Times New Roman"/>
        </w:rPr>
        <w:t>block-based</w:t>
      </w:r>
      <w:r w:rsidRPr="00AF1CFE">
        <w:rPr>
          <w:rFonts w:ascii="Times New Roman" w:hAnsi="Times New Roman" w:cs="Times New Roman"/>
        </w:rPr>
        <w:t xml:space="preserve"> approach </w:t>
      </w:r>
      <w:r w:rsidR="00AE7BF7" w:rsidRPr="00AF1CFE">
        <w:rPr>
          <w:rFonts w:ascii="Times New Roman" w:hAnsi="Times New Roman" w:cs="Times New Roman"/>
        </w:rPr>
        <w:t>could</w:t>
      </w:r>
      <w:r w:rsidRPr="00AF1CFE">
        <w:rPr>
          <w:rFonts w:ascii="Times New Roman" w:hAnsi="Times New Roman" w:cs="Times New Roman"/>
        </w:rPr>
        <w:t xml:space="preserve"> be used. The concept for synchroniza</w:t>
      </w:r>
      <w:r w:rsidR="0057799B" w:rsidRPr="00AF1CFE">
        <w:rPr>
          <w:rFonts w:ascii="Times New Roman" w:hAnsi="Times New Roman" w:cs="Times New Roman"/>
        </w:rPr>
        <w:t xml:space="preserve">tion bursts </w:t>
      </w:r>
      <w:r w:rsidR="0093409B" w:rsidRPr="00AF1CFE">
        <w:rPr>
          <w:rFonts w:ascii="Times New Roman" w:hAnsi="Times New Roman" w:cs="Times New Roman"/>
        </w:rPr>
        <w:t xml:space="preserve">could </w:t>
      </w:r>
      <w:r w:rsidRPr="00AF1CFE">
        <w:rPr>
          <w:rFonts w:ascii="Times New Roman" w:hAnsi="Times New Roman" w:cs="Times New Roman"/>
        </w:rPr>
        <w:t>also be used.</w:t>
      </w:r>
      <w:r w:rsidR="005F3E90" w:rsidRPr="00AF1CFE">
        <w:rPr>
          <w:rFonts w:ascii="Times New Roman" w:hAnsi="Times New Roman" w:cs="Times New Roman"/>
        </w:rPr>
        <w:t xml:space="preserve"> </w:t>
      </w:r>
      <w:r w:rsidRPr="00AF1CFE">
        <w:rPr>
          <w:rFonts w:ascii="Times New Roman" w:hAnsi="Times New Roman" w:cs="Times New Roman"/>
        </w:rPr>
        <w:t>The burst design</w:t>
      </w:r>
      <w:r w:rsidR="0093409B" w:rsidRPr="00AF1CFE">
        <w:rPr>
          <w:rFonts w:ascii="Times New Roman" w:hAnsi="Times New Roman" w:cs="Times New Roman"/>
        </w:rPr>
        <w:t>,</w:t>
      </w:r>
      <w:r w:rsidRPr="00AF1CFE">
        <w:rPr>
          <w:rFonts w:ascii="Times New Roman" w:hAnsi="Times New Roman" w:cs="Times New Roman"/>
        </w:rPr>
        <w:t xml:space="preserve"> like</w:t>
      </w:r>
      <w:r w:rsidR="0093409B" w:rsidRPr="00AF1CFE">
        <w:rPr>
          <w:rFonts w:ascii="Times New Roman" w:hAnsi="Times New Roman" w:cs="Times New Roman"/>
        </w:rPr>
        <w:t xml:space="preserve"> in</w:t>
      </w:r>
      <w:r w:rsidRPr="00AF1CFE">
        <w:rPr>
          <w:rFonts w:ascii="Times New Roman" w:hAnsi="Times New Roman" w:cs="Times New Roman"/>
        </w:rPr>
        <w:t xml:space="preserve"> NR</w:t>
      </w:r>
      <w:r w:rsidR="0093409B" w:rsidRPr="00AF1CFE">
        <w:rPr>
          <w:rFonts w:ascii="Times New Roman" w:hAnsi="Times New Roman" w:cs="Times New Roman"/>
        </w:rPr>
        <w:t>,</w:t>
      </w:r>
      <w:r w:rsidRPr="00AF1CFE">
        <w:rPr>
          <w:rFonts w:ascii="Times New Roman" w:hAnsi="Times New Roman" w:cs="Times New Roman"/>
        </w:rPr>
        <w:t xml:space="preserve"> should be unified for FR1 and FR2</w:t>
      </w:r>
      <w:r w:rsidR="0093409B" w:rsidRPr="00AF1CFE">
        <w:rPr>
          <w:rFonts w:ascii="Times New Roman" w:hAnsi="Times New Roman" w:cs="Times New Roman"/>
        </w:rPr>
        <w:t xml:space="preserve"> for NR V2X</w:t>
      </w:r>
      <w:r w:rsidRPr="00AF1CFE">
        <w:rPr>
          <w:rFonts w:ascii="Times New Roman" w:hAnsi="Times New Roman" w:cs="Times New Roman"/>
        </w:rPr>
        <w:t xml:space="preserve">. </w:t>
      </w:r>
    </w:p>
    <w:p w14:paraId="3459B88C" w14:textId="6A625383" w:rsidR="006C782A" w:rsidRPr="00AF1CFE" w:rsidRDefault="002779BB" w:rsidP="00AF1CFE">
      <w:pPr>
        <w:jc w:val="both"/>
        <w:rPr>
          <w:rFonts w:ascii="Times New Roman" w:hAnsi="Times New Roman" w:cs="Times New Roman"/>
        </w:rPr>
      </w:pPr>
      <w:r w:rsidRPr="00AF1CFE">
        <w:rPr>
          <w:rFonts w:ascii="Times New Roman" w:hAnsi="Times New Roman" w:cs="Times New Roman"/>
        </w:rPr>
        <w:t>C</w:t>
      </w:r>
      <w:r w:rsidR="00C34D0C" w:rsidRPr="00AF1CFE">
        <w:rPr>
          <w:rFonts w:ascii="Times New Roman" w:hAnsi="Times New Roman" w:cs="Times New Roman"/>
        </w:rPr>
        <w:t xml:space="preserve">onsidering different/new use cases in NR V2X, some modification or enhancement for SS/PBCH block and timing indication </w:t>
      </w:r>
      <w:r w:rsidR="00AE7BF7" w:rsidRPr="00AF1CFE">
        <w:rPr>
          <w:rFonts w:ascii="Times New Roman" w:hAnsi="Times New Roman" w:cs="Times New Roman"/>
        </w:rPr>
        <w:t>could</w:t>
      </w:r>
      <w:r w:rsidR="00C34D0C" w:rsidRPr="00AF1CFE">
        <w:rPr>
          <w:rFonts w:ascii="Times New Roman" w:hAnsi="Times New Roman" w:cs="Times New Roman"/>
        </w:rPr>
        <w:t xml:space="preserve"> be explored. Fast synchronization may be needed and SS/PBCH block acquisition to support that </w:t>
      </w:r>
      <w:r w:rsidR="00AE7BF7" w:rsidRPr="00AF1CFE">
        <w:rPr>
          <w:rFonts w:ascii="Times New Roman" w:hAnsi="Times New Roman" w:cs="Times New Roman"/>
        </w:rPr>
        <w:t>could</w:t>
      </w:r>
      <w:r w:rsidR="00C34D0C" w:rsidRPr="00AF1CFE">
        <w:rPr>
          <w:rFonts w:ascii="Times New Roman" w:hAnsi="Times New Roman" w:cs="Times New Roman"/>
        </w:rPr>
        <w:t xml:space="preserve"> be explored for low latency applications. </w:t>
      </w:r>
      <w:r w:rsidR="006C782A" w:rsidRPr="00AF1CFE">
        <w:rPr>
          <w:rFonts w:ascii="Times New Roman" w:hAnsi="Times New Roman" w:cs="Times New Roman"/>
        </w:rPr>
        <w:t>For example, o</w:t>
      </w:r>
      <w:r w:rsidR="006C782A" w:rsidRPr="00AF1CFE">
        <w:rPr>
          <w:rFonts w:ascii="Times New Roman" w:eastAsia="Times New Roman" w:hAnsi="Times New Roman" w:cs="Times New Roman"/>
        </w:rPr>
        <w:t>ne possibility could be to configure a relatively long periodicity and to configure different UEs to transmit sidelink synchronization with different offsets. A group of UEs may transmit synchronization at different time instance</w:t>
      </w:r>
      <w:r w:rsidR="008A0FDA" w:rsidRPr="00AF1CFE">
        <w:rPr>
          <w:rFonts w:ascii="Times New Roman" w:eastAsia="Times New Roman" w:hAnsi="Times New Roman" w:cs="Times New Roman"/>
        </w:rPr>
        <w:t>s</w:t>
      </w:r>
      <w:r w:rsidR="006C782A" w:rsidRPr="00AF1CFE">
        <w:rPr>
          <w:rFonts w:ascii="Times New Roman" w:eastAsia="Times New Roman" w:hAnsi="Times New Roman" w:cs="Times New Roman"/>
        </w:rPr>
        <w:t xml:space="preserve"> to ensure the availability of synchronization signals while at the same time it gives more </w:t>
      </w:r>
      <w:r w:rsidR="008A0FDA" w:rsidRPr="00AF1CFE">
        <w:rPr>
          <w:rFonts w:ascii="Times New Roman" w:eastAsia="Times New Roman" w:hAnsi="Times New Roman" w:cs="Times New Roman"/>
        </w:rPr>
        <w:t xml:space="preserve">opportunities </w:t>
      </w:r>
      <w:r w:rsidR="006C782A" w:rsidRPr="00AF1CFE">
        <w:rPr>
          <w:rFonts w:ascii="Times New Roman" w:eastAsia="Times New Roman" w:hAnsi="Times New Roman" w:cs="Times New Roman"/>
        </w:rPr>
        <w:t xml:space="preserve">for </w:t>
      </w:r>
      <w:r w:rsidR="008A0FDA" w:rsidRPr="00AF1CFE">
        <w:rPr>
          <w:rFonts w:ascii="Times New Roman" w:eastAsia="Times New Roman" w:hAnsi="Times New Roman" w:cs="Times New Roman"/>
        </w:rPr>
        <w:t xml:space="preserve">the </w:t>
      </w:r>
      <w:r w:rsidR="006C782A" w:rsidRPr="00AF1CFE">
        <w:rPr>
          <w:rFonts w:ascii="Times New Roman" w:eastAsia="Times New Roman" w:hAnsi="Times New Roman" w:cs="Times New Roman"/>
        </w:rPr>
        <w:t>UE transmitting sync signals to transmit/receive on sidelink data.</w:t>
      </w:r>
    </w:p>
    <w:p w14:paraId="6852C5BC" w14:textId="592AB550" w:rsidR="00C34D0C" w:rsidRPr="00AF1CFE" w:rsidRDefault="006C782A" w:rsidP="00AF1CFE">
      <w:pPr>
        <w:jc w:val="both"/>
        <w:rPr>
          <w:rFonts w:ascii="Times New Roman" w:hAnsi="Times New Roman" w:cs="Times New Roman"/>
        </w:rPr>
      </w:pPr>
      <w:r w:rsidRPr="00AF1CFE">
        <w:rPr>
          <w:rFonts w:ascii="Times New Roman" w:hAnsi="Times New Roman" w:cs="Times New Roman"/>
        </w:rPr>
        <w:t xml:space="preserve">Different periodicities (e.g., short or long periodicity) and/or time offsets can be configured for SLSS for sidelink transmission and reception to achieve the trade-off or optimization for latency, complexity, performance and flexibility. </w:t>
      </w:r>
      <w:r w:rsidR="000335F3" w:rsidRPr="00AF1CFE">
        <w:rPr>
          <w:rFonts w:ascii="Times New Roman" w:hAnsi="Times New Roman" w:cs="Times New Roman"/>
        </w:rPr>
        <w:t xml:space="preserve">The reduction of latency and complexity arising from periodic beam sweeping overhead should be considered for NR V2X </w:t>
      </w:r>
      <w:r w:rsidR="00CE0B2B" w:rsidRPr="00AF1CFE">
        <w:rPr>
          <w:rFonts w:ascii="Times New Roman" w:hAnsi="Times New Roman" w:cs="Times New Roman"/>
        </w:rPr>
        <w:t>sidelink</w:t>
      </w:r>
      <w:r w:rsidR="000335F3" w:rsidRPr="00AF1CFE">
        <w:rPr>
          <w:rFonts w:ascii="Times New Roman" w:hAnsi="Times New Roman" w:cs="Times New Roman"/>
        </w:rPr>
        <w:t xml:space="preserve"> SS.</w:t>
      </w:r>
    </w:p>
    <w:p w14:paraId="431816C2" w14:textId="3EFCBD97" w:rsidR="007959DF" w:rsidRPr="00AF1CFE" w:rsidRDefault="00C34D0C" w:rsidP="00AF1CFE">
      <w:pPr>
        <w:pStyle w:val="BodyText"/>
        <w:jc w:val="both"/>
        <w:rPr>
          <w:rFonts w:ascii="Times New Roman" w:hAnsi="Times New Roman" w:cs="Times New Roman"/>
        </w:rPr>
      </w:pPr>
      <w:r w:rsidRPr="00AF1CFE">
        <w:rPr>
          <w:rFonts w:ascii="Times New Roman" w:hAnsi="Times New Roman" w:cs="Times New Roman"/>
          <w:b/>
          <w:i/>
          <w:u w:val="single"/>
        </w:rPr>
        <w:t>Propos</w:t>
      </w:r>
      <w:r w:rsidR="000335F3" w:rsidRPr="00AF1CFE">
        <w:rPr>
          <w:rFonts w:ascii="Times New Roman" w:hAnsi="Times New Roman" w:cs="Times New Roman"/>
          <w:b/>
          <w:i/>
          <w:u w:val="single"/>
        </w:rPr>
        <w:t xml:space="preserve">al </w:t>
      </w:r>
      <w:r w:rsidR="00CE7C3C">
        <w:rPr>
          <w:rFonts w:ascii="Times New Roman" w:hAnsi="Times New Roman" w:cs="Times New Roman"/>
          <w:b/>
          <w:i/>
          <w:u w:val="single"/>
        </w:rPr>
        <w:t>7</w:t>
      </w:r>
      <w:r w:rsidRPr="00AF1CFE">
        <w:rPr>
          <w:rFonts w:ascii="Times New Roman" w:hAnsi="Times New Roman" w:cs="Times New Roman"/>
          <w:b/>
          <w:i/>
        </w:rPr>
        <w:t xml:space="preserve">: </w:t>
      </w:r>
      <w:r w:rsidR="000B1EEC" w:rsidRPr="00AF1CFE">
        <w:rPr>
          <w:rFonts w:ascii="Times New Roman" w:hAnsi="Times New Roman" w:cs="Times New Roman"/>
          <w:i/>
        </w:rPr>
        <w:t>NR V2X sidelink synchronization</w:t>
      </w:r>
      <w:r w:rsidR="00A602D6" w:rsidRPr="00AF1CFE">
        <w:rPr>
          <w:rFonts w:ascii="Times New Roman" w:hAnsi="Times New Roman" w:cs="Times New Roman"/>
          <w:i/>
        </w:rPr>
        <w:t xml:space="preserve"> consider</w:t>
      </w:r>
      <w:r w:rsidR="000B1EEC" w:rsidRPr="00AF1CFE">
        <w:rPr>
          <w:rFonts w:ascii="Times New Roman" w:hAnsi="Times New Roman" w:cs="Times New Roman"/>
          <w:i/>
        </w:rPr>
        <w:t>s</w:t>
      </w:r>
      <w:r w:rsidR="00A602D6" w:rsidRPr="00AF1CFE">
        <w:rPr>
          <w:rFonts w:ascii="Times New Roman" w:hAnsi="Times New Roman" w:cs="Times New Roman"/>
          <w:i/>
        </w:rPr>
        <w:t xml:space="preserve"> reduction of latency</w:t>
      </w:r>
      <w:r w:rsidR="002779BB" w:rsidRPr="00AF1CFE">
        <w:rPr>
          <w:rFonts w:ascii="Times New Roman" w:hAnsi="Times New Roman" w:cs="Times New Roman"/>
          <w:i/>
        </w:rPr>
        <w:t>, overhead</w:t>
      </w:r>
      <w:r w:rsidR="00A602D6" w:rsidRPr="00AF1CFE">
        <w:rPr>
          <w:rFonts w:ascii="Times New Roman" w:hAnsi="Times New Roman" w:cs="Times New Roman"/>
          <w:i/>
        </w:rPr>
        <w:t xml:space="preserve"> and complexity arising from </w:t>
      </w:r>
      <w:r w:rsidR="002779BB" w:rsidRPr="00AF1CFE">
        <w:rPr>
          <w:rFonts w:ascii="Times New Roman" w:hAnsi="Times New Roman" w:cs="Times New Roman"/>
          <w:i/>
        </w:rPr>
        <w:t>periodic transmission of S-SSB in NR V2X</w:t>
      </w:r>
      <w:r w:rsidR="000549D8" w:rsidRPr="00AF1CFE">
        <w:rPr>
          <w:rFonts w:ascii="Times New Roman" w:hAnsi="Times New Roman" w:cs="Times New Roman"/>
          <w:i/>
        </w:rPr>
        <w:t>.</w:t>
      </w:r>
    </w:p>
    <w:p w14:paraId="20566A68" w14:textId="77777777" w:rsidR="00C34D0C" w:rsidRPr="00AF1CFE" w:rsidRDefault="00C34D0C" w:rsidP="00C34D0C">
      <w:pPr>
        <w:pStyle w:val="Heading1"/>
        <w:rPr>
          <w:rFonts w:ascii="Times New Roman" w:hAnsi="Times New Roman"/>
          <w:sz w:val="32"/>
          <w:szCs w:val="32"/>
          <w:lang w:val="en-US"/>
        </w:rPr>
      </w:pPr>
      <w:r w:rsidRPr="00AF1CFE">
        <w:rPr>
          <w:rFonts w:ascii="Times New Roman" w:hAnsi="Times New Roman"/>
          <w:sz w:val="32"/>
          <w:szCs w:val="32"/>
          <w:lang w:val="en-US"/>
        </w:rPr>
        <w:t>Conclusions</w:t>
      </w:r>
    </w:p>
    <w:p w14:paraId="2E3CCCC2" w14:textId="12C6941F" w:rsidR="00C34D0C" w:rsidRPr="00AF1CFE" w:rsidRDefault="00C34D0C" w:rsidP="00C34D0C">
      <w:pPr>
        <w:rPr>
          <w:rFonts w:ascii="Times New Roman" w:hAnsi="Times New Roman" w:cs="Times New Roman"/>
          <w:lang w:val="nl-NL"/>
        </w:rPr>
      </w:pPr>
      <w:r w:rsidRPr="00AF1CFE">
        <w:rPr>
          <w:rFonts w:ascii="Times New Roman" w:hAnsi="Times New Roman" w:cs="Times New Roman"/>
        </w:rPr>
        <w:t xml:space="preserve">In this contribution, we considered the new use cases for NR V2X and discussed the aspects related to synchronization for NR V2X. </w:t>
      </w:r>
      <w:r w:rsidR="00B2251D" w:rsidRPr="00AF1CFE">
        <w:rPr>
          <w:rFonts w:ascii="Times New Roman" w:hAnsi="Times New Roman" w:cs="Times New Roman"/>
          <w:lang w:val="nl-NL"/>
        </w:rPr>
        <w:t>We</w:t>
      </w:r>
      <w:r w:rsidR="00B2251D" w:rsidRPr="00AF1CFE">
        <w:rPr>
          <w:rFonts w:ascii="Times New Roman" w:hAnsi="Times New Roman" w:cs="Times New Roman"/>
        </w:rPr>
        <w:t xml:space="preserve"> </w:t>
      </w:r>
      <w:r w:rsidRPr="00AF1CFE">
        <w:rPr>
          <w:rFonts w:ascii="Times New Roman" w:hAnsi="Times New Roman" w:cs="Times New Roman"/>
        </w:rPr>
        <w:t xml:space="preserve">have </w:t>
      </w:r>
      <w:r w:rsidR="00D744AF" w:rsidRPr="00AF1CFE">
        <w:rPr>
          <w:rFonts w:ascii="Times New Roman" w:hAnsi="Times New Roman" w:cs="Times New Roman"/>
        </w:rPr>
        <w:t xml:space="preserve">the </w:t>
      </w:r>
      <w:r w:rsidRPr="00AF1CFE">
        <w:rPr>
          <w:rFonts w:ascii="Times New Roman" w:hAnsi="Times New Roman" w:cs="Times New Roman"/>
        </w:rPr>
        <w:t xml:space="preserve">following proposals: </w:t>
      </w:r>
    </w:p>
    <w:p w14:paraId="6160FF76" w14:textId="48ABB0B8" w:rsidR="00B83FA7" w:rsidRPr="00AF1CFE" w:rsidRDefault="00B83FA7" w:rsidP="00B83FA7">
      <w:pPr>
        <w:rPr>
          <w:rFonts w:ascii="Times New Roman" w:hAnsi="Times New Roman" w:cs="Times New Roman"/>
          <w:i/>
        </w:rPr>
      </w:pPr>
      <w:r w:rsidRPr="00AF1CFE">
        <w:rPr>
          <w:rFonts w:ascii="Times New Roman" w:hAnsi="Times New Roman" w:cs="Times New Roman"/>
          <w:b/>
          <w:i/>
          <w:u w:val="single"/>
        </w:rPr>
        <w:lastRenderedPageBreak/>
        <w:t>Proposal 1</w:t>
      </w:r>
      <w:r w:rsidRPr="00AF1CFE">
        <w:rPr>
          <w:rFonts w:ascii="Times New Roman" w:hAnsi="Times New Roman" w:cs="Times New Roman"/>
          <w:b/>
          <w:i/>
        </w:rPr>
        <w:t xml:space="preserve">: </w:t>
      </w:r>
      <w:r w:rsidRPr="00AF1CFE">
        <w:rPr>
          <w:rFonts w:ascii="Times New Roman" w:hAnsi="Times New Roman" w:cs="Times New Roman"/>
          <w:i/>
        </w:rPr>
        <w:t>NR SSB structure should be used for NR V2X S-SSB for both FR1 and FR2.</w:t>
      </w:r>
    </w:p>
    <w:p w14:paraId="6135494D" w14:textId="1821FE35" w:rsidR="00B83FA7" w:rsidRPr="00AF1CFE" w:rsidRDefault="00B83FA7" w:rsidP="00B83FA7">
      <w:pPr>
        <w:rPr>
          <w:rFonts w:ascii="Times New Roman" w:hAnsi="Times New Roman" w:cs="Times New Roman"/>
          <w:i/>
        </w:rPr>
      </w:pPr>
      <w:r w:rsidRPr="00AF1CFE">
        <w:rPr>
          <w:rFonts w:ascii="Times New Roman" w:hAnsi="Times New Roman" w:cs="Times New Roman"/>
          <w:b/>
          <w:i/>
          <w:u w:val="single"/>
        </w:rPr>
        <w:t>Proposal 2</w:t>
      </w:r>
      <w:r w:rsidRPr="00AF1CFE">
        <w:rPr>
          <w:rFonts w:ascii="Times New Roman" w:hAnsi="Times New Roman" w:cs="Times New Roman"/>
          <w:b/>
          <w:i/>
        </w:rPr>
        <w:t xml:space="preserve">: </w:t>
      </w:r>
      <w:r w:rsidRPr="00AF1CFE">
        <w:rPr>
          <w:rFonts w:ascii="Times New Roman" w:hAnsi="Times New Roman" w:cs="Times New Roman"/>
          <w:i/>
        </w:rPr>
        <w:t xml:space="preserve">Unified synchronization structure and procedure using NR SSB should be considered for NR V2X Sidelink Synchronization for both FR1 and FR2. </w:t>
      </w:r>
    </w:p>
    <w:p w14:paraId="6443DEE0" w14:textId="3788CBA6" w:rsidR="002A1980" w:rsidRPr="00AF1CFE" w:rsidRDefault="002A1980" w:rsidP="002A1980">
      <w:pPr>
        <w:pStyle w:val="BodyText"/>
        <w:rPr>
          <w:rFonts w:ascii="Times New Roman" w:hAnsi="Times New Roman" w:cs="Times New Roman"/>
          <w:i/>
        </w:rPr>
      </w:pPr>
      <w:r w:rsidRPr="00AF1CFE">
        <w:rPr>
          <w:rFonts w:ascii="Times New Roman" w:hAnsi="Times New Roman" w:cs="Times New Roman"/>
          <w:b/>
          <w:i/>
          <w:u w:val="single"/>
        </w:rPr>
        <w:t>Proposal 3</w:t>
      </w:r>
      <w:r w:rsidRPr="00AF1CFE">
        <w:rPr>
          <w:rFonts w:ascii="Times New Roman" w:hAnsi="Times New Roman" w:cs="Times New Roman"/>
          <w:i/>
        </w:rPr>
        <w:t xml:space="preserve">: The total number of SLSS IDs supported should be 672 assuming 2 values of coverage indicator are indicated using PSS </w:t>
      </w:r>
    </w:p>
    <w:p w14:paraId="1ACA12CA" w14:textId="0A3845EC" w:rsidR="002A1980" w:rsidRPr="00AF1CFE" w:rsidRDefault="002A1980" w:rsidP="002A1980">
      <w:pPr>
        <w:pStyle w:val="BodyText"/>
        <w:rPr>
          <w:rFonts w:ascii="Times New Roman" w:hAnsi="Times New Roman" w:cs="Times New Roman"/>
          <w:i/>
        </w:rPr>
      </w:pPr>
      <w:r w:rsidRPr="00AF1CFE">
        <w:rPr>
          <w:rFonts w:ascii="Times New Roman" w:hAnsi="Times New Roman" w:cs="Times New Roman"/>
          <w:b/>
          <w:i/>
          <w:u w:val="single"/>
        </w:rPr>
        <w:t>Proposal 4</w:t>
      </w:r>
      <w:r w:rsidRPr="00AF1CFE">
        <w:rPr>
          <w:rFonts w:ascii="Times New Roman" w:hAnsi="Times New Roman" w:cs="Times New Roman"/>
          <w:b/>
          <w:i/>
        </w:rPr>
        <w:t xml:space="preserve">: </w:t>
      </w:r>
      <w:r w:rsidRPr="00AF1CFE">
        <w:rPr>
          <w:rFonts w:ascii="Times New Roman" w:hAnsi="Times New Roman" w:cs="Times New Roman"/>
          <w:i/>
        </w:rPr>
        <w:t xml:space="preserve">Different Shift to NR-PSS should be used to differentiate between </w:t>
      </w:r>
      <w:r w:rsidR="00CE0B2B" w:rsidRPr="00AF1CFE">
        <w:rPr>
          <w:rFonts w:ascii="Times New Roman" w:hAnsi="Times New Roman" w:cs="Times New Roman"/>
          <w:i/>
        </w:rPr>
        <w:t xml:space="preserve">NR V2X </w:t>
      </w:r>
      <w:r w:rsidRPr="00AF1CFE">
        <w:rPr>
          <w:rFonts w:ascii="Times New Roman" w:hAnsi="Times New Roman" w:cs="Times New Roman"/>
          <w:i/>
        </w:rPr>
        <w:t xml:space="preserve">Sidelink and </w:t>
      </w:r>
      <w:r w:rsidR="00CE0B2B" w:rsidRPr="00AF1CFE">
        <w:rPr>
          <w:rFonts w:ascii="Times New Roman" w:hAnsi="Times New Roman" w:cs="Times New Roman"/>
          <w:i/>
        </w:rPr>
        <w:t>NR-</w:t>
      </w:r>
      <w:r w:rsidRPr="00AF1CFE">
        <w:rPr>
          <w:rFonts w:ascii="Times New Roman" w:hAnsi="Times New Roman" w:cs="Times New Roman"/>
          <w:i/>
        </w:rPr>
        <w:t xml:space="preserve">Uu PSS. The value of shift should be further evaluated. </w:t>
      </w:r>
    </w:p>
    <w:p w14:paraId="553F99EF" w14:textId="77777777" w:rsidR="002A1980" w:rsidRPr="00AF1CFE" w:rsidRDefault="002A1980" w:rsidP="002A1980">
      <w:pPr>
        <w:pStyle w:val="BodyText"/>
        <w:rPr>
          <w:rFonts w:ascii="Times New Roman" w:hAnsi="Times New Roman" w:cs="Times New Roman"/>
          <w:i/>
        </w:rPr>
      </w:pPr>
      <w:r w:rsidRPr="00AF1CFE">
        <w:rPr>
          <w:rFonts w:ascii="Times New Roman" w:hAnsi="Times New Roman" w:cs="Times New Roman"/>
          <w:b/>
          <w:i/>
          <w:u w:val="single"/>
        </w:rPr>
        <w:t>Proposal 5</w:t>
      </w:r>
      <w:r w:rsidRPr="00AF1CFE">
        <w:rPr>
          <w:rFonts w:ascii="Times New Roman" w:hAnsi="Times New Roman" w:cs="Times New Roman"/>
          <w:i/>
        </w:rPr>
        <w:t>: NR-SSS sequence may be reused without modification</w:t>
      </w:r>
    </w:p>
    <w:p w14:paraId="34717D0C" w14:textId="767E3F4C" w:rsidR="00931445" w:rsidRPr="00AF1CFE" w:rsidRDefault="00931445" w:rsidP="00B83FA7">
      <w:pPr>
        <w:rPr>
          <w:rFonts w:ascii="Times New Roman" w:hAnsi="Times New Roman" w:cs="Times New Roman"/>
          <w:i/>
        </w:rPr>
      </w:pPr>
      <w:r w:rsidRPr="00F31031">
        <w:rPr>
          <w:rFonts w:ascii="Times New Roman" w:hAnsi="Times New Roman" w:cs="Times New Roman"/>
          <w:b/>
          <w:i/>
          <w:u w:val="single"/>
        </w:rPr>
        <w:t xml:space="preserve">Proposal </w:t>
      </w:r>
      <w:r>
        <w:rPr>
          <w:rFonts w:ascii="Times New Roman" w:hAnsi="Times New Roman" w:cs="Times New Roman"/>
          <w:b/>
          <w:i/>
          <w:u w:val="single"/>
        </w:rPr>
        <w:t>6</w:t>
      </w:r>
      <w:r w:rsidRPr="00F31031">
        <w:rPr>
          <w:rFonts w:ascii="Times New Roman" w:hAnsi="Times New Roman" w:cs="Times New Roman"/>
          <w:b/>
          <w:i/>
        </w:rPr>
        <w:t>:</w:t>
      </w:r>
      <w:r w:rsidRPr="00F31031">
        <w:rPr>
          <w:rFonts w:ascii="Times New Roman" w:hAnsi="Times New Roman" w:cs="Times New Roman"/>
        </w:rPr>
        <w:t xml:space="preserve"> Sidelink synchronization procedures should consider new synchronization sources</w:t>
      </w:r>
      <w:r>
        <w:rPr>
          <w:rFonts w:ascii="Times New Roman" w:hAnsi="Times New Roman" w:cs="Times New Roman"/>
        </w:rPr>
        <w:t xml:space="preserve"> (e.g., platoon leader) </w:t>
      </w:r>
      <w:r w:rsidRPr="00F31031">
        <w:rPr>
          <w:rFonts w:ascii="Times New Roman" w:hAnsi="Times New Roman" w:cs="Times New Roman"/>
        </w:rPr>
        <w:t>for NR V2X.</w:t>
      </w:r>
    </w:p>
    <w:p w14:paraId="07990489" w14:textId="70BB09E0" w:rsidR="00B83FA7" w:rsidRPr="00AF1CFE" w:rsidRDefault="00B83FA7" w:rsidP="00B83FA7">
      <w:pPr>
        <w:pStyle w:val="BodyText"/>
        <w:rPr>
          <w:rFonts w:ascii="Times New Roman" w:hAnsi="Times New Roman" w:cs="Times New Roman"/>
          <w:i/>
        </w:rPr>
      </w:pPr>
      <w:r w:rsidRPr="00AF1CFE">
        <w:rPr>
          <w:rFonts w:ascii="Times New Roman" w:hAnsi="Times New Roman" w:cs="Times New Roman"/>
          <w:b/>
          <w:i/>
          <w:u w:val="single"/>
        </w:rPr>
        <w:t xml:space="preserve">Proposal </w:t>
      </w:r>
      <w:r w:rsidR="00931445">
        <w:rPr>
          <w:rFonts w:ascii="Times New Roman" w:hAnsi="Times New Roman" w:cs="Times New Roman"/>
          <w:b/>
          <w:i/>
          <w:u w:val="single"/>
        </w:rPr>
        <w:t>7</w:t>
      </w:r>
      <w:r w:rsidRPr="00AF1CFE">
        <w:rPr>
          <w:rFonts w:ascii="Times New Roman" w:hAnsi="Times New Roman" w:cs="Times New Roman"/>
          <w:b/>
          <w:i/>
        </w:rPr>
        <w:t xml:space="preserve">: </w:t>
      </w:r>
      <w:r w:rsidRPr="00AF1CFE">
        <w:rPr>
          <w:rFonts w:ascii="Times New Roman" w:hAnsi="Times New Roman" w:cs="Times New Roman"/>
          <w:i/>
        </w:rPr>
        <w:t>NR V2X sidelink synchronization considers reduction of latency, overhead and complexity arising from periodic transmission of S-SSB in NR V2X.</w:t>
      </w:r>
    </w:p>
    <w:p w14:paraId="24601A1C" w14:textId="77777777" w:rsidR="00C34D0C" w:rsidRPr="00AF1CFE" w:rsidRDefault="00C34D0C" w:rsidP="00C34D0C">
      <w:pPr>
        <w:rPr>
          <w:rFonts w:ascii="Times New Roman" w:hAnsi="Times New Roman" w:cs="Times New Roman"/>
          <w:i/>
        </w:rPr>
      </w:pPr>
    </w:p>
    <w:p w14:paraId="15D67865" w14:textId="77777777" w:rsidR="00C34D0C" w:rsidRPr="00AF1CFE" w:rsidRDefault="00C34D0C" w:rsidP="00C34D0C">
      <w:pPr>
        <w:pStyle w:val="Heading1"/>
        <w:numPr>
          <w:ilvl w:val="0"/>
          <w:numId w:val="0"/>
        </w:numPr>
        <w:ind w:left="432" w:hanging="432"/>
        <w:rPr>
          <w:rFonts w:ascii="Times New Roman" w:hAnsi="Times New Roman"/>
          <w:sz w:val="32"/>
          <w:lang w:val="en-US"/>
        </w:rPr>
      </w:pPr>
      <w:r w:rsidRPr="00AF1CFE">
        <w:rPr>
          <w:rFonts w:ascii="Times New Roman" w:hAnsi="Times New Roman"/>
          <w:sz w:val="32"/>
          <w:lang w:val="en-US"/>
        </w:rPr>
        <w:t>References</w:t>
      </w:r>
    </w:p>
    <w:p w14:paraId="05AF9C8F" w14:textId="302661BC" w:rsidR="00691E60" w:rsidRPr="00105128" w:rsidRDefault="00691E60">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6" w:name="_Ref1070392"/>
      <w:bookmarkStart w:id="7" w:name="_Ref528858852"/>
      <w:bookmarkStart w:id="8" w:name="_Ref528858801"/>
      <w:bookmarkStart w:id="9" w:name="_Ref513201801"/>
      <w:bookmarkStart w:id="10" w:name="_Ref174151459"/>
      <w:bookmarkStart w:id="11" w:name="_Ref189809556"/>
      <w:bookmarkStart w:id="12" w:name="_Ref525922457"/>
      <w:bookmarkStart w:id="13" w:name="_Ref521074599"/>
      <w:bookmarkStart w:id="14" w:name="_Ref454463762"/>
      <w:r w:rsidRPr="004F2AC9">
        <w:rPr>
          <w:rFonts w:ascii="Times New Roman" w:hAnsi="Times New Roman" w:cs="Times New Roman"/>
          <w:b w:val="0"/>
          <w:sz w:val="22"/>
          <w:szCs w:val="22"/>
        </w:rPr>
        <w:t>R1-1902600 Performance Evaluation of NR V2X S-SSB Structures, 3GPP TSG RAN WG1 #96, Athens, Greece, 25th February – 1st March, 2019</w:t>
      </w:r>
      <w:bookmarkEnd w:id="6"/>
    </w:p>
    <w:p w14:paraId="4C229171" w14:textId="13001844" w:rsidR="00615085" w:rsidRPr="00213F7D" w:rsidRDefault="00615085" w:rsidP="00615085">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5" w:name="_Ref1072677"/>
      <w:r w:rsidRPr="00213F7D">
        <w:rPr>
          <w:rFonts w:ascii="Times New Roman" w:hAnsi="Times New Roman" w:cs="Times New Roman"/>
          <w:b w:val="0"/>
          <w:sz w:val="22"/>
          <w:szCs w:val="22"/>
        </w:rPr>
        <w:t>Chairman’s notes, 3GPP TSG RAN WG1#94, Gothenburg, Sweden, August 20th – 24th, 2018</w:t>
      </w:r>
      <w:bookmarkEnd w:id="7"/>
      <w:bookmarkEnd w:id="15"/>
    </w:p>
    <w:p w14:paraId="51E131D3" w14:textId="57D2B281" w:rsidR="0060278C" w:rsidRPr="00AF1CFE" w:rsidRDefault="0060278C" w:rsidP="0060278C">
      <w:pPr>
        <w:pStyle w:val="Reference"/>
        <w:numPr>
          <w:ilvl w:val="0"/>
          <w:numId w:val="12"/>
        </w:numPr>
        <w:rPr>
          <w:rFonts w:ascii="Times New Roman" w:hAnsi="Times New Roman" w:cs="Times New Roman"/>
        </w:rPr>
      </w:pPr>
      <w:bookmarkStart w:id="16" w:name="_Ref944160"/>
      <w:r w:rsidRPr="00AF1CFE">
        <w:rPr>
          <w:rFonts w:ascii="Times New Roman" w:hAnsi="Times New Roman" w:cs="Times New Roman"/>
        </w:rPr>
        <w:t>Chairman’s notes, 3GPP TSG RAN WG1#94b, Chengdu, China, October 8</w:t>
      </w:r>
      <w:r w:rsidRPr="00AF1CFE">
        <w:rPr>
          <w:rFonts w:ascii="Times New Roman" w:hAnsi="Times New Roman" w:cs="Times New Roman"/>
          <w:vertAlign w:val="superscript"/>
        </w:rPr>
        <w:t>th</w:t>
      </w:r>
      <w:r w:rsidRPr="00AF1CFE">
        <w:rPr>
          <w:rFonts w:ascii="Times New Roman" w:hAnsi="Times New Roman" w:cs="Times New Roman"/>
        </w:rPr>
        <w:t xml:space="preserve"> – 12</w:t>
      </w:r>
      <w:r w:rsidRPr="00AF1CFE">
        <w:rPr>
          <w:rFonts w:ascii="Times New Roman" w:hAnsi="Times New Roman" w:cs="Times New Roman"/>
          <w:vertAlign w:val="superscript"/>
        </w:rPr>
        <w:t>th</w:t>
      </w:r>
      <w:r w:rsidRPr="00AF1CFE">
        <w:rPr>
          <w:rFonts w:ascii="Times New Roman" w:hAnsi="Times New Roman" w:cs="Times New Roman"/>
        </w:rPr>
        <w:t>, 2018</w:t>
      </w:r>
      <w:bookmarkEnd w:id="8"/>
      <w:bookmarkEnd w:id="16"/>
    </w:p>
    <w:p w14:paraId="4DCFEEDE" w14:textId="3D0B8D98" w:rsidR="00615085" w:rsidRPr="00AF1CFE" w:rsidRDefault="00615085" w:rsidP="00615085">
      <w:pPr>
        <w:pStyle w:val="Reference"/>
        <w:numPr>
          <w:ilvl w:val="0"/>
          <w:numId w:val="12"/>
        </w:numPr>
        <w:rPr>
          <w:rFonts w:ascii="Times New Roman" w:hAnsi="Times New Roman" w:cs="Times New Roman"/>
        </w:rPr>
      </w:pPr>
      <w:bookmarkStart w:id="17" w:name="_Ref944151"/>
      <w:bookmarkEnd w:id="9"/>
      <w:bookmarkEnd w:id="10"/>
      <w:bookmarkEnd w:id="11"/>
      <w:bookmarkEnd w:id="12"/>
      <w:r w:rsidRPr="00AF1CFE">
        <w:rPr>
          <w:rFonts w:ascii="Times New Roman" w:hAnsi="Times New Roman" w:cs="Times New Roman"/>
        </w:rPr>
        <w:t>Chairman’s notes, 3GPP TSG RAN WG1#95, Spokane, USA, November 12</w:t>
      </w:r>
      <w:r w:rsidRPr="00AF1CFE">
        <w:rPr>
          <w:rFonts w:ascii="Times New Roman" w:hAnsi="Times New Roman" w:cs="Times New Roman"/>
          <w:vertAlign w:val="superscript"/>
        </w:rPr>
        <w:t>th</w:t>
      </w:r>
      <w:r w:rsidRPr="00AF1CFE">
        <w:rPr>
          <w:rFonts w:ascii="Times New Roman" w:hAnsi="Times New Roman" w:cs="Times New Roman"/>
        </w:rPr>
        <w:t xml:space="preserve"> – 16</w:t>
      </w:r>
      <w:r w:rsidRPr="00AF1CFE">
        <w:rPr>
          <w:rFonts w:ascii="Times New Roman" w:hAnsi="Times New Roman" w:cs="Times New Roman"/>
          <w:vertAlign w:val="superscript"/>
        </w:rPr>
        <w:t>th</w:t>
      </w:r>
      <w:r w:rsidRPr="00AF1CFE">
        <w:rPr>
          <w:rFonts w:ascii="Times New Roman" w:hAnsi="Times New Roman" w:cs="Times New Roman"/>
        </w:rPr>
        <w:t>, 2018</w:t>
      </w:r>
      <w:bookmarkEnd w:id="17"/>
    </w:p>
    <w:p w14:paraId="2302F777" w14:textId="4A8C46A2" w:rsidR="00615085" w:rsidRPr="00AF1CFE" w:rsidRDefault="00615085" w:rsidP="00615085">
      <w:pPr>
        <w:pStyle w:val="Reference"/>
        <w:numPr>
          <w:ilvl w:val="0"/>
          <w:numId w:val="12"/>
        </w:numPr>
        <w:rPr>
          <w:rFonts w:ascii="Times New Roman" w:hAnsi="Times New Roman" w:cs="Times New Roman"/>
        </w:rPr>
      </w:pPr>
      <w:bookmarkStart w:id="18" w:name="_Ref944180"/>
      <w:r w:rsidRPr="00AF1CFE">
        <w:rPr>
          <w:rFonts w:ascii="Times New Roman" w:hAnsi="Times New Roman" w:cs="Times New Roman"/>
        </w:rPr>
        <w:t>Chairman’s notes, 3GPP TSG RAN WG1 NR-AH-1901, Taipei, Taiwan, January 21</w:t>
      </w:r>
      <w:r w:rsidRPr="00AF1CFE">
        <w:rPr>
          <w:rFonts w:ascii="Times New Roman" w:hAnsi="Times New Roman" w:cs="Times New Roman"/>
          <w:vertAlign w:val="superscript"/>
        </w:rPr>
        <w:t>th</w:t>
      </w:r>
      <w:r w:rsidRPr="00AF1CFE">
        <w:rPr>
          <w:rFonts w:ascii="Times New Roman" w:hAnsi="Times New Roman" w:cs="Times New Roman"/>
        </w:rPr>
        <w:t xml:space="preserve"> – 25</w:t>
      </w:r>
      <w:r w:rsidRPr="00AF1CFE">
        <w:rPr>
          <w:rFonts w:ascii="Times New Roman" w:hAnsi="Times New Roman" w:cs="Times New Roman"/>
          <w:vertAlign w:val="superscript"/>
        </w:rPr>
        <w:t>th</w:t>
      </w:r>
      <w:r w:rsidRPr="00AF1CFE">
        <w:rPr>
          <w:rFonts w:ascii="Times New Roman" w:hAnsi="Times New Roman" w:cs="Times New Roman"/>
        </w:rPr>
        <w:t>, 2018</w:t>
      </w:r>
      <w:bookmarkEnd w:id="18"/>
    </w:p>
    <w:p w14:paraId="1AE1AE6F" w14:textId="77777777" w:rsidR="00C34D0C" w:rsidRPr="004F2AC9"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r w:rsidRPr="004F2AC9">
        <w:rPr>
          <w:rFonts w:ascii="Times New Roman" w:hAnsi="Times New Roman" w:cs="Times New Roman"/>
          <w:b w:val="0"/>
          <w:sz w:val="22"/>
          <w:szCs w:val="22"/>
        </w:rPr>
        <w:t>RP-181480: New SID: Study on NR V2X</w:t>
      </w:r>
      <w:bookmarkEnd w:id="13"/>
      <w:r w:rsidRPr="004F2AC9">
        <w:rPr>
          <w:rFonts w:ascii="Times New Roman" w:hAnsi="Times New Roman" w:cs="Times New Roman"/>
          <w:b w:val="0"/>
          <w:sz w:val="22"/>
          <w:szCs w:val="22"/>
        </w:rPr>
        <w:t xml:space="preserve"> </w:t>
      </w:r>
    </w:p>
    <w:p w14:paraId="5EED8A73" w14:textId="2707FAB1" w:rsidR="00C34D0C" w:rsidRPr="00105128"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9" w:name="_Ref521074807"/>
      <w:r w:rsidRPr="00105128">
        <w:rPr>
          <w:rFonts w:ascii="Times New Roman" w:hAnsi="Times New Roman" w:cs="Times New Roman"/>
          <w:b w:val="0"/>
          <w:sz w:val="22"/>
          <w:szCs w:val="22"/>
        </w:rPr>
        <w:t>3GPP TR 22.886 Study on enhancement of 3GPP Support for 5G V2X Services</w:t>
      </w:r>
      <w:bookmarkEnd w:id="19"/>
    </w:p>
    <w:p w14:paraId="7829228D" w14:textId="77777777" w:rsidR="00FF7FB6" w:rsidRPr="00213F7D" w:rsidRDefault="00FF7FB6" w:rsidP="00FF7FB6">
      <w:pPr>
        <w:pStyle w:val="Header"/>
        <w:widowControl/>
        <w:suppressAutoHyphens/>
        <w:overflowPunct/>
        <w:autoSpaceDE/>
        <w:autoSpaceDN/>
        <w:adjustRightInd/>
        <w:spacing w:line="360" w:lineRule="auto"/>
        <w:ind w:left="432"/>
        <w:textAlignment w:val="auto"/>
        <w:rPr>
          <w:rFonts w:ascii="Times New Roman" w:hAnsi="Times New Roman" w:cs="Times New Roman"/>
          <w:b w:val="0"/>
          <w:sz w:val="22"/>
          <w:szCs w:val="22"/>
        </w:rPr>
      </w:pPr>
    </w:p>
    <w:bookmarkEnd w:id="14"/>
    <w:p w14:paraId="7185980C" w14:textId="2215BC3F" w:rsidR="007D71A6" w:rsidRPr="00AF1CFE" w:rsidRDefault="007D71A6" w:rsidP="007D71A6">
      <w:pPr>
        <w:spacing w:after="0"/>
        <w:rPr>
          <w:rFonts w:ascii="Times New Roman" w:hAnsi="Times New Roman" w:cs="Times New Roman"/>
        </w:rPr>
      </w:pPr>
    </w:p>
    <w:sectPr w:rsidR="007D71A6" w:rsidRPr="00AF1CFE" w:rsidSect="00D55085">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1B517" w14:textId="77777777" w:rsidR="004F538A" w:rsidRDefault="004F538A">
      <w:r>
        <w:separator/>
      </w:r>
    </w:p>
  </w:endnote>
  <w:endnote w:type="continuationSeparator" w:id="0">
    <w:p w14:paraId="737640B4" w14:textId="77777777" w:rsidR="004F538A" w:rsidRDefault="004F538A">
      <w:r>
        <w:continuationSeparator/>
      </w:r>
    </w:p>
  </w:endnote>
  <w:endnote w:type="continuationNotice" w:id="1">
    <w:p w14:paraId="193C360F" w14:textId="77777777" w:rsidR="004F538A" w:rsidRDefault="004F5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73BC7FD1" w:rsidR="0023065C" w:rsidRDefault="002306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D69C5" w14:textId="77777777" w:rsidR="004F538A" w:rsidRDefault="004F538A">
      <w:r>
        <w:separator/>
      </w:r>
    </w:p>
  </w:footnote>
  <w:footnote w:type="continuationSeparator" w:id="0">
    <w:p w14:paraId="55552378" w14:textId="77777777" w:rsidR="004F538A" w:rsidRDefault="004F538A">
      <w:r>
        <w:continuationSeparator/>
      </w:r>
    </w:p>
  </w:footnote>
  <w:footnote w:type="continuationNotice" w:id="1">
    <w:p w14:paraId="0458A510" w14:textId="77777777" w:rsidR="004F538A" w:rsidRDefault="004F53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534571"/>
    <w:multiLevelType w:val="hybridMultilevel"/>
    <w:tmpl w:val="8550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5A093D"/>
    <w:multiLevelType w:val="multilevel"/>
    <w:tmpl w:val="315A093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28213F"/>
    <w:multiLevelType w:val="hybridMultilevel"/>
    <w:tmpl w:val="3FF2A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55686"/>
    <w:multiLevelType w:val="multilevel"/>
    <w:tmpl w:val="6415568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C0B61"/>
    <w:multiLevelType w:val="hybridMultilevel"/>
    <w:tmpl w:val="2D3C9F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9"/>
  </w:num>
  <w:num w:numId="3">
    <w:abstractNumId w:val="16"/>
  </w:num>
  <w:num w:numId="4">
    <w:abstractNumId w:val="17"/>
  </w:num>
  <w:num w:numId="5">
    <w:abstractNumId w:val="6"/>
  </w:num>
  <w:num w:numId="6">
    <w:abstractNumId w:val="18"/>
  </w:num>
  <w:num w:numId="7">
    <w:abstractNumId w:val="22"/>
  </w:num>
  <w:num w:numId="8">
    <w:abstractNumId w:val="8"/>
  </w:num>
  <w:num w:numId="9">
    <w:abstractNumId w:val="29"/>
  </w:num>
  <w:num w:numId="10">
    <w:abstractNumId w:val="4"/>
  </w:num>
  <w:num w:numId="11">
    <w:abstractNumId w:val="15"/>
    <w:lvlOverride w:ilvl="0">
      <w:startOverride w:val="1"/>
    </w:lvlOverride>
  </w:num>
  <w:num w:numId="12">
    <w:abstractNumId w:val="2"/>
  </w:num>
  <w:num w:numId="13">
    <w:abstractNumId w:val="10"/>
  </w:num>
  <w:num w:numId="14">
    <w:abstractNumId w:val="3"/>
  </w:num>
  <w:num w:numId="15">
    <w:abstractNumId w:val="31"/>
  </w:num>
  <w:num w:numId="16">
    <w:abstractNumId w:val="24"/>
  </w:num>
  <w:num w:numId="17">
    <w:abstractNumId w:val="25"/>
  </w:num>
  <w:num w:numId="18">
    <w:abstractNumId w:val="1"/>
  </w:num>
  <w:num w:numId="19">
    <w:abstractNumId w:val="13"/>
  </w:num>
  <w:num w:numId="20">
    <w:abstractNumId w:val="21"/>
  </w:num>
  <w:num w:numId="21">
    <w:abstractNumId w:val="5"/>
  </w:num>
  <w:num w:numId="22">
    <w:abstractNumId w:val="30"/>
  </w:num>
  <w:num w:numId="23">
    <w:abstractNumId w:val="23"/>
  </w:num>
  <w:num w:numId="24">
    <w:abstractNumId w:val="9"/>
  </w:num>
  <w:num w:numId="25">
    <w:abstractNumId w:val="28"/>
  </w:num>
  <w:num w:numId="26">
    <w:abstractNumId w:val="12"/>
  </w:num>
  <w:num w:numId="27">
    <w:abstractNumId w:val="20"/>
  </w:num>
  <w:num w:numId="28">
    <w:abstractNumId w:val="1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7"/>
  </w:num>
  <w:num w:numId="32">
    <w:abstractNumId w:val="0"/>
  </w:num>
  <w:num w:numId="33">
    <w:abstractNumId w:val="0"/>
  </w:num>
  <w:num w:numId="34">
    <w:abstractNumId w:val="0"/>
  </w:num>
  <w:num w:numId="35">
    <w:abstractNumId w:val="26"/>
  </w:num>
  <w:num w:numId="3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34C4"/>
    <w:rsid w:val="00013727"/>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1F5"/>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6C47"/>
    <w:rsid w:val="00050717"/>
    <w:rsid w:val="00050D83"/>
    <w:rsid w:val="00050E2C"/>
    <w:rsid w:val="000511FA"/>
    <w:rsid w:val="0005264F"/>
    <w:rsid w:val="00052A07"/>
    <w:rsid w:val="000534E3"/>
    <w:rsid w:val="00053756"/>
    <w:rsid w:val="00053A1A"/>
    <w:rsid w:val="00053C41"/>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56A"/>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3D36"/>
    <w:rsid w:val="00073EAE"/>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4B2"/>
    <w:rsid w:val="00081AE6"/>
    <w:rsid w:val="00082135"/>
    <w:rsid w:val="00082492"/>
    <w:rsid w:val="00082EE0"/>
    <w:rsid w:val="00083B59"/>
    <w:rsid w:val="00083BE4"/>
    <w:rsid w:val="000845C0"/>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5EC"/>
    <w:rsid w:val="00093A02"/>
    <w:rsid w:val="00094180"/>
    <w:rsid w:val="000945DA"/>
    <w:rsid w:val="00094796"/>
    <w:rsid w:val="00094DA8"/>
    <w:rsid w:val="0009510F"/>
    <w:rsid w:val="0009603A"/>
    <w:rsid w:val="00096A7E"/>
    <w:rsid w:val="00096C23"/>
    <w:rsid w:val="00096C74"/>
    <w:rsid w:val="00096D3D"/>
    <w:rsid w:val="0009706A"/>
    <w:rsid w:val="00097165"/>
    <w:rsid w:val="00097774"/>
    <w:rsid w:val="000A0028"/>
    <w:rsid w:val="000A0276"/>
    <w:rsid w:val="000A0AF9"/>
    <w:rsid w:val="000A18B1"/>
    <w:rsid w:val="000A1B7B"/>
    <w:rsid w:val="000A22F2"/>
    <w:rsid w:val="000A2538"/>
    <w:rsid w:val="000A27F8"/>
    <w:rsid w:val="000A3063"/>
    <w:rsid w:val="000A30B6"/>
    <w:rsid w:val="000A447B"/>
    <w:rsid w:val="000A56F2"/>
    <w:rsid w:val="000A7067"/>
    <w:rsid w:val="000A7DC3"/>
    <w:rsid w:val="000B0223"/>
    <w:rsid w:val="000B02A2"/>
    <w:rsid w:val="000B0640"/>
    <w:rsid w:val="000B0A01"/>
    <w:rsid w:val="000B1C3A"/>
    <w:rsid w:val="000B1EEC"/>
    <w:rsid w:val="000B254C"/>
    <w:rsid w:val="000B2719"/>
    <w:rsid w:val="000B3347"/>
    <w:rsid w:val="000B3516"/>
    <w:rsid w:val="000B3A8F"/>
    <w:rsid w:val="000B4AB9"/>
    <w:rsid w:val="000B4B0F"/>
    <w:rsid w:val="000B4B37"/>
    <w:rsid w:val="000B516D"/>
    <w:rsid w:val="000B5693"/>
    <w:rsid w:val="000B58C3"/>
    <w:rsid w:val="000B5ADE"/>
    <w:rsid w:val="000B5E2E"/>
    <w:rsid w:val="000B61E9"/>
    <w:rsid w:val="000B64DA"/>
    <w:rsid w:val="000B6BB9"/>
    <w:rsid w:val="000B730C"/>
    <w:rsid w:val="000B7771"/>
    <w:rsid w:val="000B781C"/>
    <w:rsid w:val="000C11CF"/>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7AC"/>
    <w:rsid w:val="000D2A8B"/>
    <w:rsid w:val="000D2F63"/>
    <w:rsid w:val="000D4797"/>
    <w:rsid w:val="000D4D63"/>
    <w:rsid w:val="000D51D9"/>
    <w:rsid w:val="000D57A7"/>
    <w:rsid w:val="000D5C17"/>
    <w:rsid w:val="000D62B1"/>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965"/>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128"/>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5027"/>
    <w:rsid w:val="001153EA"/>
    <w:rsid w:val="00115643"/>
    <w:rsid w:val="00115870"/>
    <w:rsid w:val="001161C1"/>
    <w:rsid w:val="00116765"/>
    <w:rsid w:val="00116896"/>
    <w:rsid w:val="00116C54"/>
    <w:rsid w:val="0011747E"/>
    <w:rsid w:val="00117AE6"/>
    <w:rsid w:val="00117CEA"/>
    <w:rsid w:val="00117D41"/>
    <w:rsid w:val="0012189E"/>
    <w:rsid w:val="001218CE"/>
    <w:rsid w:val="001219F5"/>
    <w:rsid w:val="00121A20"/>
    <w:rsid w:val="00121D09"/>
    <w:rsid w:val="00122990"/>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A0A"/>
    <w:rsid w:val="00131BC8"/>
    <w:rsid w:val="00131BF9"/>
    <w:rsid w:val="00131FE9"/>
    <w:rsid w:val="0013218C"/>
    <w:rsid w:val="00132F50"/>
    <w:rsid w:val="00132FD0"/>
    <w:rsid w:val="001330B8"/>
    <w:rsid w:val="001336F5"/>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CE"/>
    <w:rsid w:val="001377EA"/>
    <w:rsid w:val="00137AB5"/>
    <w:rsid w:val="00137F0B"/>
    <w:rsid w:val="001409CF"/>
    <w:rsid w:val="00141601"/>
    <w:rsid w:val="00141990"/>
    <w:rsid w:val="00141A18"/>
    <w:rsid w:val="00141BE7"/>
    <w:rsid w:val="001420DF"/>
    <w:rsid w:val="001422B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18"/>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3DA"/>
    <w:rsid w:val="001735B9"/>
    <w:rsid w:val="001739D7"/>
    <w:rsid w:val="00173A8E"/>
    <w:rsid w:val="0017437B"/>
    <w:rsid w:val="001747A2"/>
    <w:rsid w:val="00174F02"/>
    <w:rsid w:val="00174FE7"/>
    <w:rsid w:val="001750CB"/>
    <w:rsid w:val="00175A10"/>
    <w:rsid w:val="00175A7C"/>
    <w:rsid w:val="001762DB"/>
    <w:rsid w:val="00176850"/>
    <w:rsid w:val="00176E09"/>
    <w:rsid w:val="00176E1A"/>
    <w:rsid w:val="00176FB5"/>
    <w:rsid w:val="0017780D"/>
    <w:rsid w:val="00180304"/>
    <w:rsid w:val="00180B6F"/>
    <w:rsid w:val="0018143F"/>
    <w:rsid w:val="0018158B"/>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1549"/>
    <w:rsid w:val="00191552"/>
    <w:rsid w:val="001921DE"/>
    <w:rsid w:val="001924F7"/>
    <w:rsid w:val="001927C8"/>
    <w:rsid w:val="00192B67"/>
    <w:rsid w:val="00192D14"/>
    <w:rsid w:val="0019341A"/>
    <w:rsid w:val="00193ABA"/>
    <w:rsid w:val="0019468F"/>
    <w:rsid w:val="00194E68"/>
    <w:rsid w:val="001950E1"/>
    <w:rsid w:val="001962E4"/>
    <w:rsid w:val="001965C4"/>
    <w:rsid w:val="00196E3E"/>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636"/>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6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1CE3"/>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190"/>
    <w:rsid w:val="001E3F06"/>
    <w:rsid w:val="001E58E2"/>
    <w:rsid w:val="001E5F35"/>
    <w:rsid w:val="001E7AED"/>
    <w:rsid w:val="001F00EA"/>
    <w:rsid w:val="001F0CCF"/>
    <w:rsid w:val="001F16BA"/>
    <w:rsid w:val="001F232A"/>
    <w:rsid w:val="001F2A63"/>
    <w:rsid w:val="001F2BB7"/>
    <w:rsid w:val="001F2F31"/>
    <w:rsid w:val="001F2FC5"/>
    <w:rsid w:val="001F36C3"/>
    <w:rsid w:val="001F3916"/>
    <w:rsid w:val="001F4037"/>
    <w:rsid w:val="001F458C"/>
    <w:rsid w:val="001F4676"/>
    <w:rsid w:val="001F4E64"/>
    <w:rsid w:val="001F54C5"/>
    <w:rsid w:val="001F5A13"/>
    <w:rsid w:val="001F5B50"/>
    <w:rsid w:val="001F61DB"/>
    <w:rsid w:val="001F662C"/>
    <w:rsid w:val="001F7074"/>
    <w:rsid w:val="001F721D"/>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3F7D"/>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90A"/>
    <w:rsid w:val="00226BE1"/>
    <w:rsid w:val="00227027"/>
    <w:rsid w:val="00227044"/>
    <w:rsid w:val="002276E2"/>
    <w:rsid w:val="00227B44"/>
    <w:rsid w:val="00227D97"/>
    <w:rsid w:val="0023065C"/>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3E00"/>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0FEB"/>
    <w:rsid w:val="00281605"/>
    <w:rsid w:val="002819A4"/>
    <w:rsid w:val="00281C9B"/>
    <w:rsid w:val="002820A8"/>
    <w:rsid w:val="002820D1"/>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31D"/>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980"/>
    <w:rsid w:val="002A19DD"/>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EA3"/>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994"/>
    <w:rsid w:val="002D6B9B"/>
    <w:rsid w:val="002D6E41"/>
    <w:rsid w:val="002D7637"/>
    <w:rsid w:val="002D7C33"/>
    <w:rsid w:val="002E0B37"/>
    <w:rsid w:val="002E0B70"/>
    <w:rsid w:val="002E0BEF"/>
    <w:rsid w:val="002E0F75"/>
    <w:rsid w:val="002E0FDE"/>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577D"/>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4D"/>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37671"/>
    <w:rsid w:val="00340CA8"/>
    <w:rsid w:val="0034106C"/>
    <w:rsid w:val="00341093"/>
    <w:rsid w:val="0034166C"/>
    <w:rsid w:val="003419A8"/>
    <w:rsid w:val="00342281"/>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0FEF"/>
    <w:rsid w:val="0035120B"/>
    <w:rsid w:val="003516FD"/>
    <w:rsid w:val="00351AA4"/>
    <w:rsid w:val="00351C00"/>
    <w:rsid w:val="00351C21"/>
    <w:rsid w:val="00352094"/>
    <w:rsid w:val="00352AAB"/>
    <w:rsid w:val="00352BCD"/>
    <w:rsid w:val="00352BE5"/>
    <w:rsid w:val="00354D4D"/>
    <w:rsid w:val="00354F66"/>
    <w:rsid w:val="0035511B"/>
    <w:rsid w:val="00355395"/>
    <w:rsid w:val="00356081"/>
    <w:rsid w:val="003561F8"/>
    <w:rsid w:val="00356D3B"/>
    <w:rsid w:val="00357380"/>
    <w:rsid w:val="00360259"/>
    <w:rsid w:val="003602D9"/>
    <w:rsid w:val="003605F3"/>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4CE"/>
    <w:rsid w:val="00372AAF"/>
    <w:rsid w:val="00373323"/>
    <w:rsid w:val="00373969"/>
    <w:rsid w:val="00373B2B"/>
    <w:rsid w:val="00373F06"/>
    <w:rsid w:val="003742AC"/>
    <w:rsid w:val="003744CE"/>
    <w:rsid w:val="00374F8B"/>
    <w:rsid w:val="00375364"/>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1B3"/>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DFA"/>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0803"/>
    <w:rsid w:val="003D109F"/>
    <w:rsid w:val="003D2478"/>
    <w:rsid w:val="003D2EEE"/>
    <w:rsid w:val="003D41C3"/>
    <w:rsid w:val="003D4835"/>
    <w:rsid w:val="003D5831"/>
    <w:rsid w:val="003D5B1F"/>
    <w:rsid w:val="003D5D8C"/>
    <w:rsid w:val="003D6122"/>
    <w:rsid w:val="003D6509"/>
    <w:rsid w:val="003D6649"/>
    <w:rsid w:val="003D6A0B"/>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95E"/>
    <w:rsid w:val="003F2CD4"/>
    <w:rsid w:val="003F311E"/>
    <w:rsid w:val="003F370E"/>
    <w:rsid w:val="003F3DEC"/>
    <w:rsid w:val="003F4036"/>
    <w:rsid w:val="003F4A38"/>
    <w:rsid w:val="003F4A65"/>
    <w:rsid w:val="003F5267"/>
    <w:rsid w:val="003F54D9"/>
    <w:rsid w:val="003F56D3"/>
    <w:rsid w:val="003F5750"/>
    <w:rsid w:val="003F5977"/>
    <w:rsid w:val="003F5B82"/>
    <w:rsid w:val="003F5CA0"/>
    <w:rsid w:val="003F5DCE"/>
    <w:rsid w:val="003F6253"/>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89D"/>
    <w:rsid w:val="00414AB1"/>
    <w:rsid w:val="00414C64"/>
    <w:rsid w:val="00415E8A"/>
    <w:rsid w:val="0041617D"/>
    <w:rsid w:val="00416DDF"/>
    <w:rsid w:val="00416EC3"/>
    <w:rsid w:val="00416EEF"/>
    <w:rsid w:val="00417616"/>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1CD0"/>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0B"/>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11B"/>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65D"/>
    <w:rsid w:val="0048790B"/>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842"/>
    <w:rsid w:val="00497C80"/>
    <w:rsid w:val="004A0373"/>
    <w:rsid w:val="004A059A"/>
    <w:rsid w:val="004A10BD"/>
    <w:rsid w:val="004A1384"/>
    <w:rsid w:val="004A1610"/>
    <w:rsid w:val="004A16BC"/>
    <w:rsid w:val="004A27DF"/>
    <w:rsid w:val="004A2B94"/>
    <w:rsid w:val="004A2D47"/>
    <w:rsid w:val="004A3452"/>
    <w:rsid w:val="004A3A69"/>
    <w:rsid w:val="004A4A51"/>
    <w:rsid w:val="004A4C0D"/>
    <w:rsid w:val="004A5256"/>
    <w:rsid w:val="004A574C"/>
    <w:rsid w:val="004A5BA5"/>
    <w:rsid w:val="004A5EB8"/>
    <w:rsid w:val="004A6049"/>
    <w:rsid w:val="004A614C"/>
    <w:rsid w:val="004A75CA"/>
    <w:rsid w:val="004A7C3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110"/>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6E"/>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CE4"/>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305"/>
    <w:rsid w:val="004F27D0"/>
    <w:rsid w:val="004F2AC9"/>
    <w:rsid w:val="004F30B7"/>
    <w:rsid w:val="004F4DA3"/>
    <w:rsid w:val="004F538A"/>
    <w:rsid w:val="004F53E9"/>
    <w:rsid w:val="004F5D5D"/>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52"/>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6A47"/>
    <w:rsid w:val="00527239"/>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1B45"/>
    <w:rsid w:val="005535D1"/>
    <w:rsid w:val="00554164"/>
    <w:rsid w:val="0055446D"/>
    <w:rsid w:val="00554D8B"/>
    <w:rsid w:val="00554E19"/>
    <w:rsid w:val="00555048"/>
    <w:rsid w:val="0055688F"/>
    <w:rsid w:val="005574AF"/>
    <w:rsid w:val="005577C0"/>
    <w:rsid w:val="00557AE3"/>
    <w:rsid w:val="00557CB1"/>
    <w:rsid w:val="00560C31"/>
    <w:rsid w:val="0056121F"/>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39B9"/>
    <w:rsid w:val="005743DE"/>
    <w:rsid w:val="00574855"/>
    <w:rsid w:val="005752DA"/>
    <w:rsid w:val="005764C7"/>
    <w:rsid w:val="00576734"/>
    <w:rsid w:val="00576784"/>
    <w:rsid w:val="0057762F"/>
    <w:rsid w:val="0057799B"/>
    <w:rsid w:val="00577D11"/>
    <w:rsid w:val="00580FDC"/>
    <w:rsid w:val="00581142"/>
    <w:rsid w:val="0058172D"/>
    <w:rsid w:val="005817C9"/>
    <w:rsid w:val="005823B8"/>
    <w:rsid w:val="0058246E"/>
    <w:rsid w:val="00582561"/>
    <w:rsid w:val="00582809"/>
    <w:rsid w:val="00582B45"/>
    <w:rsid w:val="00583ABE"/>
    <w:rsid w:val="00583F8C"/>
    <w:rsid w:val="0058506E"/>
    <w:rsid w:val="00585C6A"/>
    <w:rsid w:val="00586023"/>
    <w:rsid w:val="0058638E"/>
    <w:rsid w:val="00586451"/>
    <w:rsid w:val="005874D3"/>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22A2"/>
    <w:rsid w:val="005A41C4"/>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2F6"/>
    <w:rsid w:val="005C331B"/>
    <w:rsid w:val="005C37F3"/>
    <w:rsid w:val="005C42CB"/>
    <w:rsid w:val="005C433B"/>
    <w:rsid w:val="005C4957"/>
    <w:rsid w:val="005C499B"/>
    <w:rsid w:val="005C5475"/>
    <w:rsid w:val="005C564F"/>
    <w:rsid w:val="005C5DF1"/>
    <w:rsid w:val="005C5E54"/>
    <w:rsid w:val="005C61AC"/>
    <w:rsid w:val="005C65B6"/>
    <w:rsid w:val="005C6A83"/>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697"/>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6E0"/>
    <w:rsid w:val="005E6B9F"/>
    <w:rsid w:val="005F0010"/>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085"/>
    <w:rsid w:val="006151D2"/>
    <w:rsid w:val="00615318"/>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2E5"/>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2"/>
    <w:rsid w:val="00643CF6"/>
    <w:rsid w:val="00644123"/>
    <w:rsid w:val="006442E0"/>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A9E"/>
    <w:rsid w:val="00664E1D"/>
    <w:rsid w:val="006655EE"/>
    <w:rsid w:val="00665D51"/>
    <w:rsid w:val="00667EE7"/>
    <w:rsid w:val="00670922"/>
    <w:rsid w:val="00670BE1"/>
    <w:rsid w:val="00670E64"/>
    <w:rsid w:val="0067129B"/>
    <w:rsid w:val="00671DC9"/>
    <w:rsid w:val="00671E18"/>
    <w:rsid w:val="00671E79"/>
    <w:rsid w:val="0067218F"/>
    <w:rsid w:val="006732A4"/>
    <w:rsid w:val="00673784"/>
    <w:rsid w:val="00673B0F"/>
    <w:rsid w:val="006741F2"/>
    <w:rsid w:val="0067421C"/>
    <w:rsid w:val="00674CC3"/>
    <w:rsid w:val="00674E3A"/>
    <w:rsid w:val="00675651"/>
    <w:rsid w:val="00675C72"/>
    <w:rsid w:val="006768BC"/>
    <w:rsid w:val="00676D1A"/>
    <w:rsid w:val="006771F9"/>
    <w:rsid w:val="0067727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1E60"/>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13C"/>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21"/>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53D"/>
    <w:rsid w:val="006B7952"/>
    <w:rsid w:val="006B7B6B"/>
    <w:rsid w:val="006B7F40"/>
    <w:rsid w:val="006C03B8"/>
    <w:rsid w:val="006C0BD4"/>
    <w:rsid w:val="006C202B"/>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C7C40"/>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890"/>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0E97"/>
    <w:rsid w:val="006F1B70"/>
    <w:rsid w:val="006F241C"/>
    <w:rsid w:val="006F2504"/>
    <w:rsid w:val="006F2A99"/>
    <w:rsid w:val="006F341D"/>
    <w:rsid w:val="006F3B3A"/>
    <w:rsid w:val="006F43CD"/>
    <w:rsid w:val="006F487D"/>
    <w:rsid w:val="006F58D4"/>
    <w:rsid w:val="006F5952"/>
    <w:rsid w:val="006F5C9A"/>
    <w:rsid w:val="006F5CAA"/>
    <w:rsid w:val="006F6369"/>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2CA5"/>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0ED"/>
    <w:rsid w:val="0070766F"/>
    <w:rsid w:val="00707ADF"/>
    <w:rsid w:val="00707D61"/>
    <w:rsid w:val="007118CA"/>
    <w:rsid w:val="00711D31"/>
    <w:rsid w:val="00712287"/>
    <w:rsid w:val="00712772"/>
    <w:rsid w:val="00712D1E"/>
    <w:rsid w:val="00713CF5"/>
    <w:rsid w:val="007144F4"/>
    <w:rsid w:val="00714750"/>
    <w:rsid w:val="007148D3"/>
    <w:rsid w:val="0071551B"/>
    <w:rsid w:val="00715638"/>
    <w:rsid w:val="00715A32"/>
    <w:rsid w:val="00715B9A"/>
    <w:rsid w:val="0071600C"/>
    <w:rsid w:val="007161DA"/>
    <w:rsid w:val="007163B5"/>
    <w:rsid w:val="00716C58"/>
    <w:rsid w:val="00717413"/>
    <w:rsid w:val="00717B17"/>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0F1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C50"/>
    <w:rsid w:val="00752CD8"/>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3BF1"/>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1C2"/>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752"/>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38"/>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916"/>
    <w:rsid w:val="007E1D5C"/>
    <w:rsid w:val="007E252D"/>
    <w:rsid w:val="007E2FA0"/>
    <w:rsid w:val="007E3EF5"/>
    <w:rsid w:val="007E4610"/>
    <w:rsid w:val="007E4715"/>
    <w:rsid w:val="007E4D98"/>
    <w:rsid w:val="007E4E18"/>
    <w:rsid w:val="007E505B"/>
    <w:rsid w:val="007E533C"/>
    <w:rsid w:val="007E53BD"/>
    <w:rsid w:val="007E586E"/>
    <w:rsid w:val="007E5AC5"/>
    <w:rsid w:val="007E6DE3"/>
    <w:rsid w:val="007E7091"/>
    <w:rsid w:val="007E7475"/>
    <w:rsid w:val="007F12B6"/>
    <w:rsid w:val="007F1726"/>
    <w:rsid w:val="007F17F6"/>
    <w:rsid w:val="007F1CA3"/>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14D"/>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836"/>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0DEE"/>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A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4C7E"/>
    <w:rsid w:val="00895060"/>
    <w:rsid w:val="00895310"/>
    <w:rsid w:val="00895386"/>
    <w:rsid w:val="00896985"/>
    <w:rsid w:val="0089757A"/>
    <w:rsid w:val="008A0210"/>
    <w:rsid w:val="008A08E0"/>
    <w:rsid w:val="008A0B24"/>
    <w:rsid w:val="008A0B9C"/>
    <w:rsid w:val="008A0FDA"/>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9FA"/>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3D1"/>
    <w:rsid w:val="008F0A2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C1B"/>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445"/>
    <w:rsid w:val="00931BD9"/>
    <w:rsid w:val="00931F32"/>
    <w:rsid w:val="00932130"/>
    <w:rsid w:val="00932952"/>
    <w:rsid w:val="00933367"/>
    <w:rsid w:val="00933B29"/>
    <w:rsid w:val="00933E80"/>
    <w:rsid w:val="0093409B"/>
    <w:rsid w:val="00934396"/>
    <w:rsid w:val="009349BB"/>
    <w:rsid w:val="00935A7F"/>
    <w:rsid w:val="0094012B"/>
    <w:rsid w:val="00940A79"/>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434"/>
    <w:rsid w:val="0095278F"/>
    <w:rsid w:val="00953098"/>
    <w:rsid w:val="00953637"/>
    <w:rsid w:val="00953920"/>
    <w:rsid w:val="00953D47"/>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BC5"/>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0F7"/>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3"/>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5C1F"/>
    <w:rsid w:val="00A06DB0"/>
    <w:rsid w:val="00A079D6"/>
    <w:rsid w:val="00A10C3B"/>
    <w:rsid w:val="00A10FBB"/>
    <w:rsid w:val="00A110BC"/>
    <w:rsid w:val="00A11628"/>
    <w:rsid w:val="00A11BA9"/>
    <w:rsid w:val="00A12492"/>
    <w:rsid w:val="00A12C68"/>
    <w:rsid w:val="00A13DD6"/>
    <w:rsid w:val="00A13E54"/>
    <w:rsid w:val="00A1420D"/>
    <w:rsid w:val="00A144B1"/>
    <w:rsid w:val="00A147FB"/>
    <w:rsid w:val="00A149B8"/>
    <w:rsid w:val="00A1506E"/>
    <w:rsid w:val="00A1527C"/>
    <w:rsid w:val="00A15A07"/>
    <w:rsid w:val="00A164E3"/>
    <w:rsid w:val="00A16D7C"/>
    <w:rsid w:val="00A16E5E"/>
    <w:rsid w:val="00A16EE6"/>
    <w:rsid w:val="00A1759C"/>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4EC6"/>
    <w:rsid w:val="00A253A7"/>
    <w:rsid w:val="00A264A9"/>
    <w:rsid w:val="00A2663B"/>
    <w:rsid w:val="00A26849"/>
    <w:rsid w:val="00A269B0"/>
    <w:rsid w:val="00A27785"/>
    <w:rsid w:val="00A30187"/>
    <w:rsid w:val="00A303DF"/>
    <w:rsid w:val="00A30C0E"/>
    <w:rsid w:val="00A315DB"/>
    <w:rsid w:val="00A317BD"/>
    <w:rsid w:val="00A319C8"/>
    <w:rsid w:val="00A31C26"/>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1A1"/>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9F7"/>
    <w:rsid w:val="00A73D7E"/>
    <w:rsid w:val="00A7464A"/>
    <w:rsid w:val="00A746CE"/>
    <w:rsid w:val="00A74F7D"/>
    <w:rsid w:val="00A754EE"/>
    <w:rsid w:val="00A761D4"/>
    <w:rsid w:val="00A7626E"/>
    <w:rsid w:val="00A773F0"/>
    <w:rsid w:val="00A776B4"/>
    <w:rsid w:val="00A77EC4"/>
    <w:rsid w:val="00A80633"/>
    <w:rsid w:val="00A80E41"/>
    <w:rsid w:val="00A81391"/>
    <w:rsid w:val="00A81403"/>
    <w:rsid w:val="00A82552"/>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C3"/>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23DD"/>
    <w:rsid w:val="00AB3B29"/>
    <w:rsid w:val="00AB3CF0"/>
    <w:rsid w:val="00AB3F35"/>
    <w:rsid w:val="00AB4AB8"/>
    <w:rsid w:val="00AB4BAA"/>
    <w:rsid w:val="00AB5469"/>
    <w:rsid w:val="00AB655E"/>
    <w:rsid w:val="00AB693B"/>
    <w:rsid w:val="00AB6EAE"/>
    <w:rsid w:val="00AB77D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4B3"/>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6E40"/>
    <w:rsid w:val="00AD748F"/>
    <w:rsid w:val="00AD777D"/>
    <w:rsid w:val="00AD7ABF"/>
    <w:rsid w:val="00AD7D2A"/>
    <w:rsid w:val="00AD7F4A"/>
    <w:rsid w:val="00AE0416"/>
    <w:rsid w:val="00AE0A60"/>
    <w:rsid w:val="00AE150B"/>
    <w:rsid w:val="00AE1722"/>
    <w:rsid w:val="00AE2003"/>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E7BF7"/>
    <w:rsid w:val="00AF10E6"/>
    <w:rsid w:val="00AF1799"/>
    <w:rsid w:val="00AF1C5D"/>
    <w:rsid w:val="00AF1CFE"/>
    <w:rsid w:val="00AF1E22"/>
    <w:rsid w:val="00AF21F7"/>
    <w:rsid w:val="00AF271A"/>
    <w:rsid w:val="00AF2E69"/>
    <w:rsid w:val="00AF3219"/>
    <w:rsid w:val="00AF326C"/>
    <w:rsid w:val="00AF32D2"/>
    <w:rsid w:val="00AF42D7"/>
    <w:rsid w:val="00AF474B"/>
    <w:rsid w:val="00AF4AFF"/>
    <w:rsid w:val="00AF594B"/>
    <w:rsid w:val="00AF633E"/>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05"/>
    <w:rsid w:val="00B05B73"/>
    <w:rsid w:val="00B05C32"/>
    <w:rsid w:val="00B06C15"/>
    <w:rsid w:val="00B10737"/>
    <w:rsid w:val="00B10771"/>
    <w:rsid w:val="00B10EEB"/>
    <w:rsid w:val="00B11213"/>
    <w:rsid w:val="00B11379"/>
    <w:rsid w:val="00B1177A"/>
    <w:rsid w:val="00B118C8"/>
    <w:rsid w:val="00B11D83"/>
    <w:rsid w:val="00B12244"/>
    <w:rsid w:val="00B122E4"/>
    <w:rsid w:val="00B12447"/>
    <w:rsid w:val="00B132FF"/>
    <w:rsid w:val="00B13DBD"/>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51D"/>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12C"/>
    <w:rsid w:val="00B337BC"/>
    <w:rsid w:val="00B34A46"/>
    <w:rsid w:val="00B35814"/>
    <w:rsid w:val="00B35997"/>
    <w:rsid w:val="00B36F25"/>
    <w:rsid w:val="00B36F3A"/>
    <w:rsid w:val="00B372AA"/>
    <w:rsid w:val="00B400CF"/>
    <w:rsid w:val="00B40445"/>
    <w:rsid w:val="00B41888"/>
    <w:rsid w:val="00B4359E"/>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7CE"/>
    <w:rsid w:val="00B53A25"/>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3FA7"/>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82"/>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3E3"/>
    <w:rsid w:val="00BD2E5D"/>
    <w:rsid w:val="00BD48AC"/>
    <w:rsid w:val="00BD4AE4"/>
    <w:rsid w:val="00BD4E15"/>
    <w:rsid w:val="00BD55BA"/>
    <w:rsid w:val="00BD5762"/>
    <w:rsid w:val="00BD5F1A"/>
    <w:rsid w:val="00BD60FD"/>
    <w:rsid w:val="00BD7DE3"/>
    <w:rsid w:val="00BE079A"/>
    <w:rsid w:val="00BE0907"/>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8F6"/>
    <w:rsid w:val="00BE5B4E"/>
    <w:rsid w:val="00BE5CFC"/>
    <w:rsid w:val="00BE6DD3"/>
    <w:rsid w:val="00BE719A"/>
    <w:rsid w:val="00BE7406"/>
    <w:rsid w:val="00BE7603"/>
    <w:rsid w:val="00BE78D7"/>
    <w:rsid w:val="00BF17FD"/>
    <w:rsid w:val="00BF1846"/>
    <w:rsid w:val="00BF198C"/>
    <w:rsid w:val="00BF1E2D"/>
    <w:rsid w:val="00BF1EDF"/>
    <w:rsid w:val="00BF2FA5"/>
    <w:rsid w:val="00BF3279"/>
    <w:rsid w:val="00BF3F37"/>
    <w:rsid w:val="00BF512B"/>
    <w:rsid w:val="00BF51F4"/>
    <w:rsid w:val="00BF6454"/>
    <w:rsid w:val="00BF6865"/>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A86"/>
    <w:rsid w:val="00C135DD"/>
    <w:rsid w:val="00C13962"/>
    <w:rsid w:val="00C13974"/>
    <w:rsid w:val="00C13EF1"/>
    <w:rsid w:val="00C1472A"/>
    <w:rsid w:val="00C14D4B"/>
    <w:rsid w:val="00C154BB"/>
    <w:rsid w:val="00C15D1A"/>
    <w:rsid w:val="00C1608A"/>
    <w:rsid w:val="00C16757"/>
    <w:rsid w:val="00C16846"/>
    <w:rsid w:val="00C17316"/>
    <w:rsid w:val="00C1737C"/>
    <w:rsid w:val="00C226CD"/>
    <w:rsid w:val="00C23EAD"/>
    <w:rsid w:val="00C24AA4"/>
    <w:rsid w:val="00C24D21"/>
    <w:rsid w:val="00C254E6"/>
    <w:rsid w:val="00C26007"/>
    <w:rsid w:val="00C279B5"/>
    <w:rsid w:val="00C27C45"/>
    <w:rsid w:val="00C27D9F"/>
    <w:rsid w:val="00C27DE0"/>
    <w:rsid w:val="00C3137E"/>
    <w:rsid w:val="00C31BA5"/>
    <w:rsid w:val="00C31D66"/>
    <w:rsid w:val="00C31F74"/>
    <w:rsid w:val="00C3262F"/>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7E6"/>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370D"/>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49"/>
    <w:rsid w:val="00C72EF4"/>
    <w:rsid w:val="00C7412A"/>
    <w:rsid w:val="00C754B3"/>
    <w:rsid w:val="00C754E8"/>
    <w:rsid w:val="00C755E3"/>
    <w:rsid w:val="00C75BC3"/>
    <w:rsid w:val="00C75D2F"/>
    <w:rsid w:val="00C76D90"/>
    <w:rsid w:val="00C76E3C"/>
    <w:rsid w:val="00C77115"/>
    <w:rsid w:val="00C77624"/>
    <w:rsid w:val="00C8085D"/>
    <w:rsid w:val="00C810FB"/>
    <w:rsid w:val="00C81568"/>
    <w:rsid w:val="00C816DD"/>
    <w:rsid w:val="00C81F4E"/>
    <w:rsid w:val="00C82219"/>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2E1"/>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F89"/>
    <w:rsid w:val="00CB1F63"/>
    <w:rsid w:val="00CB2067"/>
    <w:rsid w:val="00CB29E1"/>
    <w:rsid w:val="00CB37DE"/>
    <w:rsid w:val="00CB4899"/>
    <w:rsid w:val="00CB4D4E"/>
    <w:rsid w:val="00CB4D5A"/>
    <w:rsid w:val="00CB50B0"/>
    <w:rsid w:val="00CB6855"/>
    <w:rsid w:val="00CB6997"/>
    <w:rsid w:val="00CB79B1"/>
    <w:rsid w:val="00CC040E"/>
    <w:rsid w:val="00CC05E6"/>
    <w:rsid w:val="00CC111F"/>
    <w:rsid w:val="00CC1151"/>
    <w:rsid w:val="00CC1E1C"/>
    <w:rsid w:val="00CC2DD7"/>
    <w:rsid w:val="00CC33B7"/>
    <w:rsid w:val="00CC34FB"/>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7D1"/>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B2B"/>
    <w:rsid w:val="00CE0DAF"/>
    <w:rsid w:val="00CE0F52"/>
    <w:rsid w:val="00CE1237"/>
    <w:rsid w:val="00CE1A49"/>
    <w:rsid w:val="00CE1DC1"/>
    <w:rsid w:val="00CE277C"/>
    <w:rsid w:val="00CE2865"/>
    <w:rsid w:val="00CE292F"/>
    <w:rsid w:val="00CE2B10"/>
    <w:rsid w:val="00CE2C47"/>
    <w:rsid w:val="00CE37E6"/>
    <w:rsid w:val="00CE451D"/>
    <w:rsid w:val="00CE4A12"/>
    <w:rsid w:val="00CE4B16"/>
    <w:rsid w:val="00CE5541"/>
    <w:rsid w:val="00CE59DC"/>
    <w:rsid w:val="00CE5B18"/>
    <w:rsid w:val="00CE5EBF"/>
    <w:rsid w:val="00CE7561"/>
    <w:rsid w:val="00CE75E3"/>
    <w:rsid w:val="00CE7C3C"/>
    <w:rsid w:val="00CF07BD"/>
    <w:rsid w:val="00CF0924"/>
    <w:rsid w:val="00CF0C35"/>
    <w:rsid w:val="00CF11F6"/>
    <w:rsid w:val="00CF1354"/>
    <w:rsid w:val="00CF1D77"/>
    <w:rsid w:val="00CF3750"/>
    <w:rsid w:val="00CF3868"/>
    <w:rsid w:val="00CF3B1F"/>
    <w:rsid w:val="00CF3BF6"/>
    <w:rsid w:val="00CF3C36"/>
    <w:rsid w:val="00CF4454"/>
    <w:rsid w:val="00CF4BC3"/>
    <w:rsid w:val="00CF4DE9"/>
    <w:rsid w:val="00CF5117"/>
    <w:rsid w:val="00CF57A9"/>
    <w:rsid w:val="00CF625B"/>
    <w:rsid w:val="00CF629B"/>
    <w:rsid w:val="00CF6712"/>
    <w:rsid w:val="00CF687E"/>
    <w:rsid w:val="00CF743E"/>
    <w:rsid w:val="00D018A7"/>
    <w:rsid w:val="00D0199F"/>
    <w:rsid w:val="00D01A7D"/>
    <w:rsid w:val="00D01B34"/>
    <w:rsid w:val="00D01D27"/>
    <w:rsid w:val="00D02803"/>
    <w:rsid w:val="00D02C98"/>
    <w:rsid w:val="00D0349B"/>
    <w:rsid w:val="00D04EAA"/>
    <w:rsid w:val="00D055E8"/>
    <w:rsid w:val="00D05607"/>
    <w:rsid w:val="00D05A48"/>
    <w:rsid w:val="00D05BBC"/>
    <w:rsid w:val="00D0634C"/>
    <w:rsid w:val="00D06661"/>
    <w:rsid w:val="00D06891"/>
    <w:rsid w:val="00D06D04"/>
    <w:rsid w:val="00D07567"/>
    <w:rsid w:val="00D07664"/>
    <w:rsid w:val="00D07C8C"/>
    <w:rsid w:val="00D10249"/>
    <w:rsid w:val="00D10659"/>
    <w:rsid w:val="00D11014"/>
    <w:rsid w:val="00D115C3"/>
    <w:rsid w:val="00D117D2"/>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18F3"/>
    <w:rsid w:val="00D235FD"/>
    <w:rsid w:val="00D239A7"/>
    <w:rsid w:val="00D23F47"/>
    <w:rsid w:val="00D248DC"/>
    <w:rsid w:val="00D24B5D"/>
    <w:rsid w:val="00D25297"/>
    <w:rsid w:val="00D25F93"/>
    <w:rsid w:val="00D26A69"/>
    <w:rsid w:val="00D26C60"/>
    <w:rsid w:val="00D26F4D"/>
    <w:rsid w:val="00D27938"/>
    <w:rsid w:val="00D27BE2"/>
    <w:rsid w:val="00D27DA6"/>
    <w:rsid w:val="00D304B6"/>
    <w:rsid w:val="00D30B83"/>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0DB"/>
    <w:rsid w:val="00D5198F"/>
    <w:rsid w:val="00D52010"/>
    <w:rsid w:val="00D52236"/>
    <w:rsid w:val="00D5274F"/>
    <w:rsid w:val="00D52A1F"/>
    <w:rsid w:val="00D53014"/>
    <w:rsid w:val="00D532C3"/>
    <w:rsid w:val="00D53494"/>
    <w:rsid w:val="00D53566"/>
    <w:rsid w:val="00D53636"/>
    <w:rsid w:val="00D53EA6"/>
    <w:rsid w:val="00D5425F"/>
    <w:rsid w:val="00D54352"/>
    <w:rsid w:val="00D546FF"/>
    <w:rsid w:val="00D54E3E"/>
    <w:rsid w:val="00D55085"/>
    <w:rsid w:val="00D55184"/>
    <w:rsid w:val="00D551A3"/>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4AF"/>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8789C"/>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03A"/>
    <w:rsid w:val="00DA05AD"/>
    <w:rsid w:val="00DA1481"/>
    <w:rsid w:val="00DA1E71"/>
    <w:rsid w:val="00DA2A4E"/>
    <w:rsid w:val="00DA2D31"/>
    <w:rsid w:val="00DA305E"/>
    <w:rsid w:val="00DA33C4"/>
    <w:rsid w:val="00DA4E27"/>
    <w:rsid w:val="00DA5124"/>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B79DD"/>
    <w:rsid w:val="00DB7F73"/>
    <w:rsid w:val="00DC0827"/>
    <w:rsid w:val="00DC0ACA"/>
    <w:rsid w:val="00DC0BB6"/>
    <w:rsid w:val="00DC0EC5"/>
    <w:rsid w:val="00DC112E"/>
    <w:rsid w:val="00DC14F7"/>
    <w:rsid w:val="00DC216A"/>
    <w:rsid w:val="00DC2D36"/>
    <w:rsid w:val="00DC3D86"/>
    <w:rsid w:val="00DC4F13"/>
    <w:rsid w:val="00DC53EF"/>
    <w:rsid w:val="00DC5E99"/>
    <w:rsid w:val="00DC5FB3"/>
    <w:rsid w:val="00DC6129"/>
    <w:rsid w:val="00DC631A"/>
    <w:rsid w:val="00DC6DC7"/>
    <w:rsid w:val="00DC79BD"/>
    <w:rsid w:val="00DC7D58"/>
    <w:rsid w:val="00DD017F"/>
    <w:rsid w:val="00DD126B"/>
    <w:rsid w:val="00DD1AE7"/>
    <w:rsid w:val="00DD3166"/>
    <w:rsid w:val="00DD3666"/>
    <w:rsid w:val="00DD3A4A"/>
    <w:rsid w:val="00DD3A6E"/>
    <w:rsid w:val="00DD603E"/>
    <w:rsid w:val="00DD6064"/>
    <w:rsid w:val="00DD698D"/>
    <w:rsid w:val="00DD72E3"/>
    <w:rsid w:val="00DD7666"/>
    <w:rsid w:val="00DD781B"/>
    <w:rsid w:val="00DD7E75"/>
    <w:rsid w:val="00DE0085"/>
    <w:rsid w:val="00DE046B"/>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9C1"/>
    <w:rsid w:val="00DE7BFF"/>
    <w:rsid w:val="00DF0054"/>
    <w:rsid w:val="00DF0280"/>
    <w:rsid w:val="00DF1016"/>
    <w:rsid w:val="00DF10A0"/>
    <w:rsid w:val="00DF15E0"/>
    <w:rsid w:val="00DF1A70"/>
    <w:rsid w:val="00DF2A7B"/>
    <w:rsid w:val="00DF2DFD"/>
    <w:rsid w:val="00DF32AC"/>
    <w:rsid w:val="00DF36C2"/>
    <w:rsid w:val="00DF37A0"/>
    <w:rsid w:val="00DF3DF1"/>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07F02"/>
    <w:rsid w:val="00E10E81"/>
    <w:rsid w:val="00E110E7"/>
    <w:rsid w:val="00E11158"/>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3D96"/>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3F6"/>
    <w:rsid w:val="00E47AEC"/>
    <w:rsid w:val="00E47AEF"/>
    <w:rsid w:val="00E47BD1"/>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9F4"/>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446"/>
    <w:rsid w:val="00EA2847"/>
    <w:rsid w:val="00EA2949"/>
    <w:rsid w:val="00EA29CF"/>
    <w:rsid w:val="00EA29F2"/>
    <w:rsid w:val="00EA2B3C"/>
    <w:rsid w:val="00EA3C80"/>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083"/>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0ED"/>
    <w:rsid w:val="00EE13C6"/>
    <w:rsid w:val="00EE1F98"/>
    <w:rsid w:val="00EE26D5"/>
    <w:rsid w:val="00EE280C"/>
    <w:rsid w:val="00EE28F5"/>
    <w:rsid w:val="00EE3067"/>
    <w:rsid w:val="00EE35AB"/>
    <w:rsid w:val="00EE6B2B"/>
    <w:rsid w:val="00EE6B5A"/>
    <w:rsid w:val="00EE6E30"/>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20B3"/>
    <w:rsid w:val="00F0338B"/>
    <w:rsid w:val="00F0404A"/>
    <w:rsid w:val="00F041D8"/>
    <w:rsid w:val="00F04252"/>
    <w:rsid w:val="00F047BD"/>
    <w:rsid w:val="00F04A03"/>
    <w:rsid w:val="00F04AF7"/>
    <w:rsid w:val="00F04D4B"/>
    <w:rsid w:val="00F0528D"/>
    <w:rsid w:val="00F054DF"/>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555"/>
    <w:rsid w:val="00F13946"/>
    <w:rsid w:val="00F1404E"/>
    <w:rsid w:val="00F14EF1"/>
    <w:rsid w:val="00F15491"/>
    <w:rsid w:val="00F15893"/>
    <w:rsid w:val="00F15FA5"/>
    <w:rsid w:val="00F163C6"/>
    <w:rsid w:val="00F1664B"/>
    <w:rsid w:val="00F168FA"/>
    <w:rsid w:val="00F16A6F"/>
    <w:rsid w:val="00F16F27"/>
    <w:rsid w:val="00F16F51"/>
    <w:rsid w:val="00F1733E"/>
    <w:rsid w:val="00F202EF"/>
    <w:rsid w:val="00F20332"/>
    <w:rsid w:val="00F2044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E1C"/>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5BD1"/>
    <w:rsid w:val="00F468C8"/>
    <w:rsid w:val="00F4766C"/>
    <w:rsid w:val="00F477F2"/>
    <w:rsid w:val="00F47C6D"/>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57F31"/>
    <w:rsid w:val="00F607C5"/>
    <w:rsid w:val="00F60DEA"/>
    <w:rsid w:val="00F61363"/>
    <w:rsid w:val="00F62F76"/>
    <w:rsid w:val="00F6302A"/>
    <w:rsid w:val="00F63236"/>
    <w:rsid w:val="00F63838"/>
    <w:rsid w:val="00F643D1"/>
    <w:rsid w:val="00F64C2B"/>
    <w:rsid w:val="00F64DC0"/>
    <w:rsid w:val="00F651BE"/>
    <w:rsid w:val="00F65F27"/>
    <w:rsid w:val="00F661BB"/>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063"/>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571"/>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6F"/>
    <w:rsid w:val="00FA2A95"/>
    <w:rsid w:val="00FA2BB3"/>
    <w:rsid w:val="00FA389F"/>
    <w:rsid w:val="00FA3936"/>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2469"/>
    <w:rsid w:val="00FB2538"/>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C7F1C"/>
    <w:rsid w:val="00FD0767"/>
    <w:rsid w:val="00FD07F6"/>
    <w:rsid w:val="00FD08D9"/>
    <w:rsid w:val="00FD096B"/>
    <w:rsid w:val="00FD0D23"/>
    <w:rsid w:val="00FD0F09"/>
    <w:rsid w:val="00FD12C8"/>
    <w:rsid w:val="00FD1536"/>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28C5"/>
    <w:rsid w:val="00FE326E"/>
    <w:rsid w:val="00FE32C1"/>
    <w:rsid w:val="00FE37D0"/>
    <w:rsid w:val="00FE3AA4"/>
    <w:rsid w:val="00FE48EB"/>
    <w:rsid w:val="00FE4C7B"/>
    <w:rsid w:val="00FE4D7E"/>
    <w:rsid w:val="00FE5659"/>
    <w:rsid w:val="00FE57B9"/>
    <w:rsid w:val="00FE64C0"/>
    <w:rsid w:val="00FE67E0"/>
    <w:rsid w:val="00FE6B82"/>
    <w:rsid w:val="00FE7336"/>
    <w:rsid w:val="00FE787C"/>
    <w:rsid w:val="00FF000D"/>
    <w:rsid w:val="00FF07B8"/>
    <w:rsid w:val="00FF0AFB"/>
    <w:rsid w:val="00FF0CB1"/>
    <w:rsid w:val="00FF10FD"/>
    <w:rsid w:val="00FF1B40"/>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 w:val="00FF7FB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003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h5,Heading5"/>
    <w:basedOn w:val="Heading4"/>
    <w:next w:val="Normal"/>
    <w:qFormat/>
    <w:rsid w:val="009E35DB"/>
    <w:pPr>
      <w:numPr>
        <w:ilvl w:val="4"/>
      </w:numPr>
      <w:outlineLvl w:val="4"/>
    </w:pPr>
    <w:rPr>
      <w:sz w:val="22"/>
      <w:szCs w:val="22"/>
    </w:rPr>
  </w:style>
  <w:style w:type="paragraph" w:styleId="Heading6">
    <w:name w:val="heading 6"/>
    <w:aliases w:val="T1,Header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标题 81"/>
    <w:basedOn w:val="Heading7"/>
    <w:next w:val="Normal"/>
    <w:qFormat/>
    <w:rsid w:val="009E35DB"/>
    <w:pPr>
      <w:numPr>
        <w:ilvl w:val="7"/>
      </w:numPr>
      <w:outlineLvl w:val="7"/>
    </w:pPr>
  </w:style>
  <w:style w:type="paragraph" w:styleId="Heading9">
    <w:name w:val="heading 9"/>
    <w:aliases w:val="Figure Heading,FH,标题 91"/>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A00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003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snapToGrid w:val="0"/>
      <w:spacing w:after="60"/>
    </w:pPr>
    <w:rPr>
      <w:sz w:val="20"/>
      <w:szCs w:val="16"/>
    </w:rPr>
  </w:style>
  <w:style w:type="paragraph" w:customStyle="1" w:styleId="bullet1">
    <w:name w:val="bullet1"/>
    <w:basedOn w:val="Normal"/>
    <w:link w:val="bullet1Char"/>
    <w:qFormat/>
    <w:rsid w:val="006E5D5E"/>
    <w:pPr>
      <w:numPr>
        <w:numId w:val="16"/>
      </w:numPr>
      <w:spacing w:after="0"/>
    </w:pPr>
    <w:rPr>
      <w:rFonts w:ascii="Times" w:eastAsia="Batang" w:hAnsi="Times"/>
      <w:sz w:val="20"/>
      <w:szCs w:val="24"/>
    </w:rPr>
  </w:style>
  <w:style w:type="paragraph" w:customStyle="1" w:styleId="bullet2">
    <w:name w:val="bullet2"/>
    <w:basedOn w:val="Normal"/>
    <w:link w:val="bullet2Char"/>
    <w:qFormat/>
    <w:rsid w:val="006E5D5E"/>
    <w:pPr>
      <w:numPr>
        <w:ilvl w:val="1"/>
        <w:numId w:val="16"/>
      </w:numPr>
      <w:spacing w:after="0"/>
    </w:pPr>
    <w:rPr>
      <w:rFonts w:ascii="Times" w:eastAsia="Batang" w:hAnsi="Times"/>
      <w:sz w:val="20"/>
      <w:szCs w:val="24"/>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spacing w:after="0"/>
      <w:ind w:hanging="180"/>
    </w:pPr>
    <w:rPr>
      <w:rFonts w:ascii="Times" w:eastAsia="Batang" w:hAnsi="Times"/>
      <w:sz w:val="20"/>
      <w:szCs w:val="24"/>
    </w:rPr>
  </w:style>
  <w:style w:type="paragraph" w:customStyle="1" w:styleId="bullet4">
    <w:name w:val="bullet4"/>
    <w:basedOn w:val="Normal"/>
    <w:qFormat/>
    <w:rsid w:val="006E5D5E"/>
    <w:pPr>
      <w:numPr>
        <w:ilvl w:val="3"/>
        <w:numId w:val="16"/>
      </w:numPr>
      <w:spacing w:after="0"/>
    </w:pPr>
    <w:rPr>
      <w:rFonts w:ascii="Times" w:eastAsia="Batang" w:hAnsi="Times"/>
      <w:sz w:val="20"/>
      <w:szCs w:val="24"/>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table" w:styleId="GridTable5Dark-Accent1">
    <w:name w:val="Grid Table 5 Dark Accent 1"/>
    <w:basedOn w:val="TableNormal"/>
    <w:uiPriority w:val="50"/>
    <w:rsid w:val="00E909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3GPPTextChar">
    <w:name w:val="3GPP Text Char"/>
    <w:link w:val="3GPPText"/>
    <w:qFormat/>
    <w:locked/>
    <w:rsid w:val="00FB2538"/>
    <w:rPr>
      <w:sz w:val="22"/>
    </w:rPr>
  </w:style>
  <w:style w:type="paragraph" w:customStyle="1" w:styleId="3GPPText">
    <w:name w:val="3GPP Text"/>
    <w:basedOn w:val="Normal"/>
    <w:link w:val="3GPPTextChar"/>
    <w:qFormat/>
    <w:rsid w:val="00FB2538"/>
    <w:pPr>
      <w:overflowPunct w:val="0"/>
      <w:autoSpaceDE w:val="0"/>
      <w:autoSpaceDN w:val="0"/>
      <w:adjustRightInd w:val="0"/>
      <w:spacing w:before="120" w:after="120" w:line="240" w:lineRule="auto"/>
      <w:jc w:val="both"/>
    </w:pPr>
    <w:rPr>
      <w:rFonts w:ascii="CG Times (WN)" w:eastAsia="SimSun" w:hAnsi="CG Times (WN)" w:cs="Times New Roman"/>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684602">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29834914">
      <w:bodyDiv w:val="1"/>
      <w:marLeft w:val="0"/>
      <w:marRight w:val="0"/>
      <w:marTop w:val="0"/>
      <w:marBottom w:val="0"/>
      <w:divBdr>
        <w:top w:val="none" w:sz="0" w:space="0" w:color="auto"/>
        <w:left w:val="none" w:sz="0" w:space="0" w:color="auto"/>
        <w:bottom w:val="none" w:sz="0" w:space="0" w:color="auto"/>
        <w:right w:val="none" w:sz="0" w:space="0" w:color="auto"/>
      </w:divBdr>
    </w:div>
    <w:div w:id="1111440054">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200122482">
      <w:bodyDiv w:val="1"/>
      <w:marLeft w:val="0"/>
      <w:marRight w:val="0"/>
      <w:marTop w:val="0"/>
      <w:marBottom w:val="0"/>
      <w:divBdr>
        <w:top w:val="none" w:sz="0" w:space="0" w:color="auto"/>
        <w:left w:val="none" w:sz="0" w:space="0" w:color="auto"/>
        <w:bottom w:val="none" w:sz="0" w:space="0" w:color="auto"/>
        <w:right w:val="none" w:sz="0" w:space="0" w:color="auto"/>
      </w:divBdr>
    </w:div>
    <w:div w:id="12884697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48949655">
      <w:bodyDiv w:val="1"/>
      <w:marLeft w:val="0"/>
      <w:marRight w:val="0"/>
      <w:marTop w:val="0"/>
      <w:marBottom w:val="0"/>
      <w:divBdr>
        <w:top w:val="none" w:sz="0" w:space="0" w:color="auto"/>
        <w:left w:val="none" w:sz="0" w:space="0" w:color="auto"/>
        <w:bottom w:val="none" w:sz="0" w:space="0" w:color="auto"/>
        <w:right w:val="none" w:sz="0" w:space="0" w:color="auto"/>
      </w:divBdr>
    </w:div>
    <w:div w:id="156822629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256085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286C8-8002-4E43-8BA4-7603FC6E79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2EF413A6-6A13-47F1-B79A-8E15B54C6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EF9E99A-8B33-4B09-9585-14B38A420363}">
  <ds:schemaRefs>
    <ds:schemaRef ds:uri="http://schemas.microsoft.com/sharepoint/v3/contenttype/forms"/>
  </ds:schemaRefs>
</ds:datastoreItem>
</file>

<file path=customXml/itemProps5.xml><?xml version="1.0" encoding="utf-8"?>
<ds:datastoreItem xmlns:ds="http://schemas.openxmlformats.org/officeDocument/2006/customXml" ds:itemID="{CFA57A58-107C-4551-BB69-A02686C7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3722</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2019-02-15T23:24:00Z</dcterms:created>
  <dcterms:modified xsi:type="dcterms:W3CDTF">2019-02-16T00:14:00Z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